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1894" w:rsidRPr="00412284" w:rsidRDefault="00B91894" w:rsidP="00746ADE">
      <w:pPr>
        <w:ind w:left="708" w:hanging="708"/>
      </w:pPr>
    </w:p>
    <w:p w:rsidR="00F47D5E" w:rsidRDefault="00F47D5E">
      <w:pPr>
        <w:jc w:val="center"/>
      </w:pPr>
    </w:p>
    <w:p w:rsidR="00F47D5E" w:rsidRDefault="00F47D5E">
      <w:pPr>
        <w:jc w:val="center"/>
      </w:pPr>
    </w:p>
    <w:p w:rsidR="00F47D5E" w:rsidRDefault="00F47D5E">
      <w:pPr>
        <w:jc w:val="center"/>
      </w:pPr>
    </w:p>
    <w:p w:rsidR="00F47D5E" w:rsidRPr="00412284" w:rsidRDefault="00F47D5E">
      <w:pPr>
        <w:jc w:val="center"/>
      </w:pPr>
    </w:p>
    <w:p w:rsidR="00B91894" w:rsidRPr="00412284" w:rsidRDefault="00B91894">
      <w:pPr>
        <w:jc w:val="center"/>
      </w:pPr>
      <w:r w:rsidRPr="00412284">
        <w:t>INSTITUTO MEXICANO DEL SEGURO SOCIAL</w:t>
      </w:r>
    </w:p>
    <w:p w:rsidR="00B91894" w:rsidRPr="00412284" w:rsidRDefault="00B91894">
      <w:pPr>
        <w:jc w:val="center"/>
      </w:pPr>
    </w:p>
    <w:p w:rsidR="00B91894" w:rsidRPr="00412284" w:rsidRDefault="00B91894">
      <w:pPr>
        <w:jc w:val="center"/>
      </w:pPr>
    </w:p>
    <w:p w:rsidR="00B91894" w:rsidRPr="00412284" w:rsidRDefault="00B91894">
      <w:pPr>
        <w:jc w:val="center"/>
      </w:pPr>
    </w:p>
    <w:p w:rsidR="00B91894" w:rsidRPr="00412284" w:rsidRDefault="00B91894">
      <w:pPr>
        <w:jc w:val="center"/>
      </w:pPr>
      <w:r w:rsidRPr="00412284">
        <w:t>DIRECCI</w:t>
      </w:r>
      <w:r w:rsidR="00651DE7" w:rsidRPr="00412284">
        <w:t>Ó</w:t>
      </w:r>
      <w:r w:rsidRPr="00412284">
        <w:t xml:space="preserve">N DE ADMINISTRACIÓN </w:t>
      </w:r>
    </w:p>
    <w:p w:rsidR="00B91894" w:rsidRPr="00412284" w:rsidRDefault="00B91894">
      <w:pPr>
        <w:jc w:val="center"/>
      </w:pPr>
    </w:p>
    <w:p w:rsidR="00B91894" w:rsidRDefault="00B91894">
      <w:pPr>
        <w:jc w:val="center"/>
      </w:pPr>
    </w:p>
    <w:p w:rsidR="009967E1" w:rsidRDefault="009967E1">
      <w:pPr>
        <w:jc w:val="center"/>
      </w:pPr>
    </w:p>
    <w:p w:rsidR="009967E1" w:rsidRDefault="009967E1">
      <w:pPr>
        <w:jc w:val="center"/>
      </w:pPr>
      <w:r>
        <w:t>UNIDAD DE ADMINISTRACIÓN</w:t>
      </w:r>
    </w:p>
    <w:p w:rsidR="009967E1" w:rsidRDefault="009967E1">
      <w:pPr>
        <w:jc w:val="center"/>
      </w:pPr>
    </w:p>
    <w:p w:rsidR="00B423C5" w:rsidRDefault="00B423C5">
      <w:pPr>
        <w:jc w:val="center"/>
      </w:pPr>
    </w:p>
    <w:p w:rsidR="00B423C5" w:rsidRDefault="00B423C5">
      <w:pPr>
        <w:jc w:val="center"/>
      </w:pPr>
    </w:p>
    <w:p w:rsidR="009967E1" w:rsidRDefault="009967E1">
      <w:pPr>
        <w:jc w:val="center"/>
      </w:pPr>
      <w:r>
        <w:t>COORDINACIÓN DE CONSERVACIÓN Y SERVICIOS GENERALES</w:t>
      </w:r>
    </w:p>
    <w:p w:rsidR="00F47D5E" w:rsidRDefault="00F47D5E">
      <w:pPr>
        <w:jc w:val="center"/>
      </w:pPr>
    </w:p>
    <w:p w:rsidR="009967E1" w:rsidRPr="00412284" w:rsidRDefault="009967E1">
      <w:pPr>
        <w:jc w:val="center"/>
      </w:pPr>
    </w:p>
    <w:p w:rsidR="00F538F2" w:rsidRDefault="00B91894">
      <w:pPr>
        <w:jc w:val="center"/>
      </w:pPr>
      <w:r w:rsidRPr="00412284">
        <w:t xml:space="preserve">BASES DE </w:t>
      </w:r>
      <w:r w:rsidR="00EA71D6">
        <w:t>LA LICITACIÓN PÚBLICA</w:t>
      </w:r>
      <w:r w:rsidR="00C11E99">
        <w:t xml:space="preserve"> </w:t>
      </w:r>
      <w:r w:rsidR="006D1E31">
        <w:t>ELECTRÓNICA</w:t>
      </w:r>
    </w:p>
    <w:p w:rsidR="00B91894" w:rsidRDefault="006D1E31">
      <w:pPr>
        <w:jc w:val="center"/>
      </w:pPr>
      <w:r>
        <w:t xml:space="preserve"> BAJO LA MODALIDAD DE SUBASTA</w:t>
      </w:r>
    </w:p>
    <w:p w:rsidR="00F47D5E" w:rsidRPr="00412284" w:rsidRDefault="00F47D5E">
      <w:pPr>
        <w:jc w:val="center"/>
      </w:pPr>
    </w:p>
    <w:p w:rsidR="00F47D5E" w:rsidRPr="00412284" w:rsidRDefault="00F47D5E">
      <w:pPr>
        <w:jc w:val="center"/>
      </w:pPr>
    </w:p>
    <w:p w:rsidR="00B91894" w:rsidRDefault="00B91894">
      <w:pPr>
        <w:jc w:val="center"/>
      </w:pPr>
      <w:r w:rsidRPr="00412284">
        <w:t>PAR</w:t>
      </w:r>
      <w:r w:rsidR="00C1294C" w:rsidRPr="00412284">
        <w:t xml:space="preserve">A LA ENAJENACIÓN </w:t>
      </w:r>
      <w:r w:rsidR="009967E1">
        <w:t xml:space="preserve"> DE LOS</w:t>
      </w:r>
      <w:r w:rsidRPr="00412284">
        <w:t xml:space="preserve"> BIEN</w:t>
      </w:r>
      <w:r w:rsidR="009967E1">
        <w:t>ES</w:t>
      </w:r>
      <w:r w:rsidRPr="00412284">
        <w:t xml:space="preserve"> INMUEBLE</w:t>
      </w:r>
      <w:r w:rsidR="00B423C5">
        <w:t>S</w:t>
      </w:r>
      <w:r w:rsidRPr="00412284">
        <w:t xml:space="preserve"> UBICADO</w:t>
      </w:r>
      <w:r w:rsidR="009967E1">
        <w:t>S</w:t>
      </w:r>
      <w:r w:rsidRPr="00412284">
        <w:t xml:space="preserve"> EN:</w:t>
      </w:r>
    </w:p>
    <w:p w:rsidR="00AC27DB" w:rsidRPr="00412284" w:rsidRDefault="00AC27DB">
      <w:pPr>
        <w:jc w:val="center"/>
      </w:pPr>
    </w:p>
    <w:p w:rsidR="00B91894" w:rsidRDefault="00AC27DB">
      <w:pPr>
        <w:jc w:val="center"/>
        <w:rPr>
          <w:b/>
        </w:rPr>
      </w:pPr>
      <w:r>
        <w:rPr>
          <w:b/>
        </w:rPr>
        <w:t>AV. MORELOS, NO. 133, PISOS 3, 4, 5 Y 6 (CAJONES DE ESTACIONAMIENTO 18, 19, 20 Y 21), CONDOMINIO MONTERREY TORRE SUR, MONTERREY, NUEVO LEÓN</w:t>
      </w:r>
    </w:p>
    <w:p w:rsidR="00B85B53" w:rsidRDefault="00B85B53">
      <w:pPr>
        <w:jc w:val="center"/>
        <w:rPr>
          <w:b/>
        </w:rPr>
      </w:pPr>
    </w:p>
    <w:p w:rsidR="00935222" w:rsidRDefault="00C13476">
      <w:pPr>
        <w:jc w:val="center"/>
        <w:rPr>
          <w:b/>
        </w:rPr>
      </w:pPr>
      <w:r>
        <w:rPr>
          <w:b/>
        </w:rPr>
        <w:t>KM</w:t>
      </w:r>
      <w:r w:rsidR="00935222">
        <w:rPr>
          <w:b/>
        </w:rPr>
        <w:t xml:space="preserve">. 42 DE LA CARRETERA TAPACHULA – NUEVA ALEMANIA, “FINCA LA ARGOVIA”, </w:t>
      </w:r>
      <w:r w:rsidR="00B85B53">
        <w:rPr>
          <w:b/>
        </w:rPr>
        <w:t>TAPACHULA, CHIAPAS</w:t>
      </w:r>
    </w:p>
    <w:p w:rsidR="00BE5664" w:rsidRPr="00412284" w:rsidRDefault="00E95177" w:rsidP="00D317BA">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center"/>
      </w:pPr>
      <w:r w:rsidRPr="00412284">
        <w:t>.</w:t>
      </w:r>
    </w:p>
    <w:p w:rsidR="00E95177" w:rsidRPr="00412284" w:rsidRDefault="00E95177" w:rsidP="00D317BA">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center"/>
      </w:pPr>
    </w:p>
    <w:p w:rsidR="00B91894" w:rsidRDefault="00675EA7" w:rsidP="00D317BA">
      <w:pPr>
        <w:tabs>
          <w:tab w:val="left" w:pos="1440"/>
          <w:tab w:val="left" w:pos="3402"/>
          <w:tab w:val="left" w:pos="3686"/>
          <w:tab w:val="left" w:pos="4253"/>
          <w:tab w:val="left" w:pos="4320"/>
          <w:tab w:val="left" w:pos="5040"/>
          <w:tab w:val="left" w:pos="5760"/>
          <w:tab w:val="left" w:pos="6480"/>
          <w:tab w:val="left" w:pos="7200"/>
          <w:tab w:val="left" w:pos="7920"/>
          <w:tab w:val="left" w:pos="9498"/>
        </w:tabs>
        <w:ind w:right="22"/>
        <w:jc w:val="center"/>
        <w:rPr>
          <w:b/>
          <w:lang w:val="es-MX"/>
        </w:rPr>
      </w:pPr>
      <w:r w:rsidRPr="00412284">
        <w:rPr>
          <w:b/>
          <w:lang w:val="es-MX"/>
        </w:rPr>
        <w:br w:type="page"/>
      </w:r>
    </w:p>
    <w:p w:rsidR="00C84A81" w:rsidRDefault="00B91894" w:rsidP="00021070">
      <w:pPr>
        <w:tabs>
          <w:tab w:val="left" w:pos="954"/>
        </w:tabs>
        <w:jc w:val="center"/>
        <w:rPr>
          <w:b/>
        </w:rPr>
      </w:pPr>
      <w:r w:rsidRPr="00004664">
        <w:rPr>
          <w:b/>
        </w:rPr>
        <w:lastRenderedPageBreak/>
        <w:t>INDICE</w:t>
      </w:r>
    </w:p>
    <w:p w:rsidR="008C4E31" w:rsidRPr="00004664" w:rsidRDefault="008C4E31" w:rsidP="00021070">
      <w:pPr>
        <w:tabs>
          <w:tab w:val="left" w:pos="954"/>
        </w:tabs>
        <w:jc w:val="center"/>
        <w:rPr>
          <w:b/>
        </w:rPr>
      </w:pPr>
    </w:p>
    <w:tbl>
      <w:tblPr>
        <w:tblStyle w:val="Cuadrculaclara-nfasis3"/>
        <w:tblW w:w="10031" w:type="dxa"/>
        <w:tblLayout w:type="fixed"/>
        <w:tblLook w:val="0000" w:firstRow="0" w:lastRow="0" w:firstColumn="0" w:lastColumn="0" w:noHBand="0" w:noVBand="0"/>
      </w:tblPr>
      <w:tblGrid>
        <w:gridCol w:w="817"/>
        <w:gridCol w:w="7938"/>
        <w:gridCol w:w="1276"/>
      </w:tblGrid>
      <w:tr w:rsidR="00C84A81" w:rsidRPr="00004664" w:rsidTr="00205AE9">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C84A81" w:rsidP="008C4E31">
            <w:pPr>
              <w:tabs>
                <w:tab w:val="left" w:pos="954"/>
              </w:tabs>
              <w:snapToGrid w:val="0"/>
              <w:jc w:val="center"/>
              <w:rPr>
                <w:b/>
              </w:rPr>
            </w:pPr>
            <w:r w:rsidRPr="00004664">
              <w:rPr>
                <w:b/>
              </w:rPr>
              <w:t>No.</w:t>
            </w:r>
          </w:p>
        </w:tc>
        <w:tc>
          <w:tcPr>
            <w:tcW w:w="7938" w:type="dxa"/>
            <w:shd w:val="clear" w:color="auto" w:fill="FFFFFF" w:themeFill="background1"/>
            <w:vAlign w:val="center"/>
          </w:tcPr>
          <w:p w:rsidR="00C84A81" w:rsidRPr="00004664" w:rsidRDefault="00C84A81" w:rsidP="008C4E31">
            <w:pPr>
              <w:tabs>
                <w:tab w:val="left" w:pos="954"/>
              </w:tabs>
              <w:snapToGrid w:val="0"/>
              <w:cnfStyle w:val="000000100000" w:firstRow="0" w:lastRow="0" w:firstColumn="0" w:lastColumn="0" w:oddVBand="0" w:evenVBand="0" w:oddHBand="1" w:evenHBand="0" w:firstRowFirstColumn="0" w:firstRowLastColumn="0" w:lastRowFirstColumn="0" w:lastRowLastColumn="0"/>
              <w:rPr>
                <w:b/>
              </w:rPr>
            </w:pPr>
            <w:r w:rsidRPr="00004664">
              <w:rPr>
                <w:b/>
              </w:rPr>
              <w:t>TÍTULO</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C84A81" w:rsidP="008C4E31">
            <w:pPr>
              <w:tabs>
                <w:tab w:val="left" w:pos="954"/>
              </w:tabs>
              <w:snapToGrid w:val="0"/>
              <w:jc w:val="center"/>
              <w:rPr>
                <w:b/>
              </w:rPr>
            </w:pPr>
            <w:r w:rsidRPr="008C4E31">
              <w:rPr>
                <w:b/>
              </w:rPr>
              <w:t>PÁGINA</w:t>
            </w:r>
          </w:p>
        </w:tc>
      </w:tr>
      <w:tr w:rsidR="00C84A81" w:rsidRPr="00004664"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C84A81" w:rsidP="008C4E31">
            <w:pPr>
              <w:tabs>
                <w:tab w:val="left" w:pos="954"/>
              </w:tabs>
              <w:snapToGrid w:val="0"/>
              <w:jc w:val="center"/>
              <w:rPr>
                <w:b/>
              </w:rPr>
            </w:pPr>
            <w:r w:rsidRPr="00004664">
              <w:rPr>
                <w:b/>
              </w:rPr>
              <w:t>1</w:t>
            </w:r>
          </w:p>
        </w:tc>
        <w:tc>
          <w:tcPr>
            <w:tcW w:w="7938" w:type="dxa"/>
            <w:shd w:val="clear" w:color="auto" w:fill="FFFFFF" w:themeFill="background1"/>
            <w:vAlign w:val="center"/>
          </w:tcPr>
          <w:p w:rsidR="00C84A81" w:rsidRPr="00004664" w:rsidRDefault="00C84A81"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rsidRPr="00004664">
              <w:t>FUNDAMENTO LEGAL</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C84A81" w:rsidP="008C4E31">
            <w:pPr>
              <w:tabs>
                <w:tab w:val="left" w:pos="954"/>
              </w:tabs>
              <w:snapToGrid w:val="0"/>
              <w:jc w:val="center"/>
              <w:rPr>
                <w:b/>
              </w:rPr>
            </w:pPr>
            <w:r w:rsidRPr="008C4E31">
              <w:rPr>
                <w:b/>
              </w:rPr>
              <w:t>3</w:t>
            </w:r>
          </w:p>
        </w:tc>
      </w:tr>
      <w:tr w:rsidR="00C84A81" w:rsidRPr="00004664"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C84A81" w:rsidP="008C4E31">
            <w:pPr>
              <w:tabs>
                <w:tab w:val="left" w:pos="954"/>
              </w:tabs>
              <w:snapToGrid w:val="0"/>
              <w:jc w:val="center"/>
              <w:rPr>
                <w:b/>
              </w:rPr>
            </w:pPr>
            <w:r w:rsidRPr="00004664">
              <w:rPr>
                <w:b/>
              </w:rPr>
              <w:t>2</w:t>
            </w:r>
          </w:p>
        </w:tc>
        <w:tc>
          <w:tcPr>
            <w:tcW w:w="7938" w:type="dxa"/>
            <w:shd w:val="clear" w:color="auto" w:fill="FFFFFF" w:themeFill="background1"/>
            <w:vAlign w:val="center"/>
          </w:tcPr>
          <w:p w:rsidR="00C84A81" w:rsidRPr="00004664" w:rsidRDefault="00C84A81" w:rsidP="008C4E31">
            <w:pPr>
              <w:tabs>
                <w:tab w:val="left" w:pos="954"/>
              </w:tabs>
              <w:snapToGrid w:val="0"/>
              <w:cnfStyle w:val="000000100000" w:firstRow="0" w:lastRow="0" w:firstColumn="0" w:lastColumn="0" w:oddVBand="0" w:evenVBand="0" w:oddHBand="1" w:evenHBand="0" w:firstRowFirstColumn="0" w:firstRowLastColumn="0" w:lastRowFirstColumn="0" w:lastRowLastColumn="0"/>
            </w:pPr>
            <w:r w:rsidRPr="00004664">
              <w:t>INSTRUCCIONES GENERALES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C84A81" w:rsidP="008C4E31">
            <w:pPr>
              <w:tabs>
                <w:tab w:val="left" w:pos="954"/>
              </w:tabs>
              <w:snapToGrid w:val="0"/>
              <w:jc w:val="center"/>
              <w:rPr>
                <w:b/>
              </w:rPr>
            </w:pPr>
            <w:r w:rsidRPr="008C4E31">
              <w:rPr>
                <w:b/>
              </w:rPr>
              <w:t>3</w:t>
            </w:r>
          </w:p>
        </w:tc>
      </w:tr>
      <w:tr w:rsidR="00C84A81" w:rsidRPr="00004664"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C84A81" w:rsidP="008C4E31">
            <w:pPr>
              <w:tabs>
                <w:tab w:val="left" w:pos="954"/>
              </w:tabs>
              <w:snapToGrid w:val="0"/>
              <w:jc w:val="center"/>
              <w:rPr>
                <w:b/>
              </w:rPr>
            </w:pPr>
            <w:r w:rsidRPr="00004664">
              <w:rPr>
                <w:b/>
              </w:rPr>
              <w:t>3</w:t>
            </w:r>
          </w:p>
        </w:tc>
        <w:tc>
          <w:tcPr>
            <w:tcW w:w="7938" w:type="dxa"/>
            <w:shd w:val="clear" w:color="auto" w:fill="FFFFFF" w:themeFill="background1"/>
            <w:vAlign w:val="center"/>
          </w:tcPr>
          <w:p w:rsidR="00C84A81" w:rsidRPr="00004664" w:rsidRDefault="00C84A81"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rsidRPr="00004664">
              <w:t xml:space="preserve">DE LOS INTERESADOS EN PARTICIPAR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C84A81" w:rsidP="008C4E31">
            <w:pPr>
              <w:tabs>
                <w:tab w:val="left" w:pos="954"/>
              </w:tabs>
              <w:snapToGrid w:val="0"/>
              <w:jc w:val="center"/>
              <w:rPr>
                <w:b/>
              </w:rPr>
            </w:pPr>
            <w:r w:rsidRPr="008C4E31">
              <w:rPr>
                <w:b/>
              </w:rPr>
              <w:t>3</w:t>
            </w:r>
          </w:p>
        </w:tc>
      </w:tr>
      <w:tr w:rsidR="00C84A81" w:rsidRPr="00004664"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004664" w:rsidP="008C4E31">
            <w:pPr>
              <w:tabs>
                <w:tab w:val="left" w:pos="954"/>
              </w:tabs>
              <w:snapToGrid w:val="0"/>
              <w:jc w:val="center"/>
              <w:rPr>
                <w:b/>
              </w:rPr>
            </w:pPr>
            <w:r w:rsidRPr="00004664">
              <w:rPr>
                <w:b/>
              </w:rPr>
              <w:t>4</w:t>
            </w:r>
          </w:p>
        </w:tc>
        <w:tc>
          <w:tcPr>
            <w:tcW w:w="7938" w:type="dxa"/>
            <w:shd w:val="clear" w:color="auto" w:fill="FFFFFF" w:themeFill="background1"/>
            <w:vAlign w:val="center"/>
          </w:tcPr>
          <w:p w:rsidR="00C84A81" w:rsidRPr="00004664" w:rsidRDefault="00C84A81" w:rsidP="008C4E31">
            <w:pPr>
              <w:tabs>
                <w:tab w:val="left" w:pos="954"/>
              </w:tabs>
              <w:snapToGrid w:val="0"/>
              <w:ind w:right="-108"/>
              <w:cnfStyle w:val="000000100000" w:firstRow="0" w:lastRow="0" w:firstColumn="0" w:lastColumn="0" w:oddVBand="0" w:evenVBand="0" w:oddHBand="1" w:evenHBand="0" w:firstRowFirstColumn="0" w:firstRowLastColumn="0" w:lastRowFirstColumn="0" w:lastRowLastColumn="0"/>
            </w:pPr>
            <w:r w:rsidRPr="00004664">
              <w:t>NO PODRAN PARTICIPAR</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C84A81" w:rsidP="008C4E31">
            <w:pPr>
              <w:tabs>
                <w:tab w:val="left" w:pos="954"/>
              </w:tabs>
              <w:snapToGrid w:val="0"/>
              <w:jc w:val="center"/>
              <w:rPr>
                <w:b/>
              </w:rPr>
            </w:pPr>
            <w:r w:rsidRPr="008C4E31">
              <w:rPr>
                <w:b/>
              </w:rPr>
              <w:t>4</w:t>
            </w:r>
          </w:p>
        </w:tc>
      </w:tr>
      <w:tr w:rsidR="008538C8" w:rsidRPr="00004664"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8538C8" w:rsidRPr="00004664" w:rsidRDefault="008538C8" w:rsidP="008C4E31">
            <w:pPr>
              <w:tabs>
                <w:tab w:val="left" w:pos="954"/>
              </w:tabs>
              <w:snapToGrid w:val="0"/>
              <w:jc w:val="center"/>
              <w:rPr>
                <w:b/>
              </w:rPr>
            </w:pPr>
            <w:r w:rsidRPr="00004664">
              <w:rPr>
                <w:b/>
              </w:rPr>
              <w:t>5</w:t>
            </w:r>
          </w:p>
        </w:tc>
        <w:tc>
          <w:tcPr>
            <w:tcW w:w="7938" w:type="dxa"/>
            <w:shd w:val="clear" w:color="auto" w:fill="FFFFFF" w:themeFill="background1"/>
            <w:vAlign w:val="center"/>
          </w:tcPr>
          <w:p w:rsidR="008538C8" w:rsidRPr="00004664" w:rsidRDefault="008538C8" w:rsidP="008C4E31">
            <w:pPr>
              <w:tabs>
                <w:tab w:val="left" w:pos="954"/>
              </w:tabs>
              <w:snapToGrid w:val="0"/>
              <w:ind w:right="-250"/>
              <w:cnfStyle w:val="000000010000" w:firstRow="0" w:lastRow="0" w:firstColumn="0" w:lastColumn="0" w:oddVBand="0" w:evenVBand="0" w:oddHBand="0" w:evenHBand="1" w:firstRowFirstColumn="0" w:firstRowLastColumn="0" w:lastRowFirstColumn="0" w:lastRowLastColumn="0"/>
            </w:pPr>
            <w:r w:rsidRPr="00004664">
              <w:t>BIEN</w:t>
            </w:r>
            <w:r w:rsidR="00B85B53">
              <w:t>ES</w:t>
            </w:r>
            <w:r w:rsidRPr="00004664">
              <w:t xml:space="preserve"> INMUEBLE</w:t>
            </w:r>
            <w:r w:rsidR="00B85B53">
              <w:t>S</w:t>
            </w:r>
            <w:r w:rsidRPr="00004664">
              <w:t xml:space="preserve"> OBJETO DE LA LICITACIÓN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8538C8" w:rsidRPr="008C4E31" w:rsidRDefault="008538C8" w:rsidP="008C4E31">
            <w:pPr>
              <w:tabs>
                <w:tab w:val="left" w:pos="954"/>
              </w:tabs>
              <w:snapToGrid w:val="0"/>
              <w:jc w:val="center"/>
              <w:rPr>
                <w:b/>
              </w:rPr>
            </w:pPr>
            <w:r w:rsidRPr="008C4E31">
              <w:rPr>
                <w:b/>
              </w:rPr>
              <w:t>4</w:t>
            </w:r>
          </w:p>
        </w:tc>
      </w:tr>
      <w:tr w:rsidR="00C84A81" w:rsidRPr="00004664"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8538C8" w:rsidP="008C4E31">
            <w:pPr>
              <w:tabs>
                <w:tab w:val="left" w:pos="954"/>
              </w:tabs>
              <w:snapToGrid w:val="0"/>
              <w:jc w:val="center"/>
              <w:rPr>
                <w:b/>
              </w:rPr>
            </w:pPr>
            <w:r w:rsidRPr="00004664">
              <w:rPr>
                <w:b/>
              </w:rPr>
              <w:t>6</w:t>
            </w:r>
          </w:p>
        </w:tc>
        <w:tc>
          <w:tcPr>
            <w:tcW w:w="7938" w:type="dxa"/>
            <w:shd w:val="clear" w:color="auto" w:fill="FFFFFF" w:themeFill="background1"/>
            <w:vAlign w:val="center"/>
          </w:tcPr>
          <w:p w:rsidR="00C84A81" w:rsidRPr="00004664" w:rsidRDefault="00C84A81" w:rsidP="008C4E31">
            <w:pPr>
              <w:tabs>
                <w:tab w:val="left" w:pos="954"/>
              </w:tabs>
              <w:snapToGrid w:val="0"/>
              <w:ind w:right="-108"/>
              <w:cnfStyle w:val="000000100000" w:firstRow="0" w:lastRow="0" w:firstColumn="0" w:lastColumn="0" w:oddVBand="0" w:evenVBand="0" w:oddHBand="1" w:evenHBand="0" w:firstRowFirstColumn="0" w:firstRowLastColumn="0" w:lastRowFirstColumn="0" w:lastRowLastColumn="0"/>
            </w:pPr>
            <w:r w:rsidRPr="00004664">
              <w:t>DE LOS EVENTOS PARA LA ENAJENACIÓN DE BIEN</w:t>
            </w:r>
            <w:r w:rsidR="00C13476">
              <w:t>ES</w:t>
            </w:r>
            <w:r w:rsidRPr="00004664">
              <w:t xml:space="preserve"> INMUEBLE</w:t>
            </w:r>
            <w:r w:rsidR="00C13476">
              <w:t>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C84A81" w:rsidP="008C4E31">
            <w:pPr>
              <w:tabs>
                <w:tab w:val="left" w:pos="954"/>
              </w:tabs>
              <w:snapToGrid w:val="0"/>
              <w:jc w:val="center"/>
              <w:rPr>
                <w:b/>
              </w:rPr>
            </w:pPr>
            <w:r w:rsidRPr="008C4E31">
              <w:rPr>
                <w:b/>
              </w:rPr>
              <w:t>5</w:t>
            </w:r>
          </w:p>
        </w:tc>
      </w:tr>
      <w:tr w:rsidR="00C84A81" w:rsidRPr="00004664"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C84A81" w:rsidP="008C4E31">
            <w:pPr>
              <w:tabs>
                <w:tab w:val="left" w:pos="426"/>
              </w:tabs>
              <w:snapToGrid w:val="0"/>
              <w:jc w:val="center"/>
              <w:rPr>
                <w:b/>
              </w:rPr>
            </w:pPr>
            <w:r w:rsidRPr="00004664">
              <w:rPr>
                <w:b/>
              </w:rPr>
              <w:t>7</w:t>
            </w:r>
          </w:p>
        </w:tc>
        <w:tc>
          <w:tcPr>
            <w:tcW w:w="7938" w:type="dxa"/>
            <w:shd w:val="clear" w:color="auto" w:fill="FFFFFF" w:themeFill="background1"/>
            <w:vAlign w:val="center"/>
          </w:tcPr>
          <w:p w:rsidR="00C84A81" w:rsidRPr="00004664" w:rsidRDefault="00004664" w:rsidP="008C4E31">
            <w:pPr>
              <w:tabs>
                <w:tab w:val="left" w:pos="426"/>
              </w:tabs>
              <w:snapToGrid w:val="0"/>
              <w:ind w:right="-250"/>
              <w:cnfStyle w:val="000000010000" w:firstRow="0" w:lastRow="0" w:firstColumn="0" w:lastColumn="0" w:oddVBand="0" w:evenVBand="0" w:oddHBand="0" w:evenHBand="1" w:firstRowFirstColumn="0" w:firstRowLastColumn="0" w:lastRowFirstColumn="0" w:lastRowLastColumn="0"/>
            </w:pPr>
            <w:r w:rsidRPr="00004664">
              <w:t>GARANTIA</w:t>
            </w:r>
            <w:r w:rsidR="003C4541">
              <w:t>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D32B03" w:rsidP="008C4E31">
            <w:pPr>
              <w:tabs>
                <w:tab w:val="left" w:pos="954"/>
              </w:tabs>
              <w:snapToGrid w:val="0"/>
              <w:jc w:val="center"/>
              <w:rPr>
                <w:b/>
              </w:rPr>
            </w:pPr>
            <w:r>
              <w:rPr>
                <w:b/>
              </w:rPr>
              <w:t>9</w:t>
            </w:r>
          </w:p>
        </w:tc>
      </w:tr>
      <w:tr w:rsidR="00FD2EB2" w:rsidRPr="00004664"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FD2EB2" w:rsidRPr="00004664" w:rsidRDefault="00FD2EB2" w:rsidP="008C4E31">
            <w:pPr>
              <w:tabs>
                <w:tab w:val="left" w:pos="426"/>
              </w:tabs>
              <w:snapToGrid w:val="0"/>
              <w:jc w:val="center"/>
              <w:rPr>
                <w:b/>
              </w:rPr>
            </w:pPr>
            <w:r>
              <w:rPr>
                <w:b/>
              </w:rPr>
              <w:t>8</w:t>
            </w:r>
          </w:p>
        </w:tc>
        <w:tc>
          <w:tcPr>
            <w:tcW w:w="7938" w:type="dxa"/>
            <w:shd w:val="clear" w:color="auto" w:fill="FFFFFF" w:themeFill="background1"/>
            <w:vAlign w:val="center"/>
          </w:tcPr>
          <w:p w:rsidR="00FD2EB2" w:rsidRPr="00004664" w:rsidRDefault="00FD2EB2" w:rsidP="008C4E31">
            <w:pPr>
              <w:tabs>
                <w:tab w:val="left" w:pos="426"/>
              </w:tabs>
              <w:snapToGrid w:val="0"/>
              <w:ind w:right="-250"/>
              <w:cnfStyle w:val="000000100000" w:firstRow="0" w:lastRow="0" w:firstColumn="0" w:lastColumn="0" w:oddVBand="0" w:evenVBand="0" w:oddHBand="1" w:evenHBand="0" w:firstRowFirstColumn="0" w:firstRowLastColumn="0" w:lastRowFirstColumn="0" w:lastRowLastColumn="0"/>
            </w:pPr>
            <w:r>
              <w:t>FORMA DE PAGO</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FD2EB2" w:rsidRPr="008C4E31" w:rsidRDefault="00FD2EB2" w:rsidP="008C4E31">
            <w:pPr>
              <w:tabs>
                <w:tab w:val="left" w:pos="954"/>
              </w:tabs>
              <w:snapToGrid w:val="0"/>
              <w:jc w:val="center"/>
              <w:rPr>
                <w:b/>
              </w:rPr>
            </w:pPr>
            <w:r w:rsidRPr="008C4E31">
              <w:rPr>
                <w:b/>
              </w:rPr>
              <w:t>11</w:t>
            </w:r>
          </w:p>
        </w:tc>
      </w:tr>
      <w:tr w:rsidR="008538C8" w:rsidRPr="00004664" w:rsidTr="00205AE9">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8538C8" w:rsidRPr="00004664" w:rsidRDefault="00FD2EB2" w:rsidP="008C4E31">
            <w:pPr>
              <w:tabs>
                <w:tab w:val="left" w:pos="426"/>
                <w:tab w:val="left" w:pos="7689"/>
              </w:tabs>
              <w:snapToGrid w:val="0"/>
              <w:ind w:left="426" w:hanging="426"/>
              <w:jc w:val="center"/>
              <w:rPr>
                <w:b/>
              </w:rPr>
            </w:pPr>
            <w:r>
              <w:rPr>
                <w:b/>
              </w:rPr>
              <w:t>9</w:t>
            </w:r>
          </w:p>
        </w:tc>
        <w:tc>
          <w:tcPr>
            <w:tcW w:w="7938" w:type="dxa"/>
            <w:shd w:val="clear" w:color="auto" w:fill="FFFFFF" w:themeFill="background1"/>
            <w:vAlign w:val="center"/>
          </w:tcPr>
          <w:p w:rsidR="008538C8" w:rsidRPr="00004664" w:rsidRDefault="008538C8" w:rsidP="008C4E31">
            <w:pPr>
              <w:tabs>
                <w:tab w:val="left" w:pos="426"/>
                <w:tab w:val="left" w:pos="7689"/>
              </w:tabs>
              <w:snapToGrid w:val="0"/>
              <w:ind w:left="426" w:right="-781" w:hanging="426"/>
              <w:cnfStyle w:val="000000010000" w:firstRow="0" w:lastRow="0" w:firstColumn="0" w:lastColumn="0" w:oddVBand="0" w:evenVBand="0" w:oddHBand="0" w:evenHBand="1" w:firstRowFirstColumn="0" w:firstRowLastColumn="0" w:lastRowFirstColumn="0" w:lastRowLastColumn="0"/>
            </w:pPr>
            <w:r w:rsidRPr="00004664">
              <w:t xml:space="preserve">SUPUESTOS EN QUE “EL CONVOCANTE” DECLARA DESIERTA </w:t>
            </w:r>
          </w:p>
          <w:p w:rsidR="008538C8" w:rsidRPr="00004664" w:rsidRDefault="008538C8" w:rsidP="008C4E31">
            <w:pPr>
              <w:tabs>
                <w:tab w:val="left" w:pos="426"/>
                <w:tab w:val="left" w:pos="7689"/>
              </w:tabs>
              <w:snapToGrid w:val="0"/>
              <w:ind w:left="426" w:right="-781" w:hanging="426"/>
              <w:cnfStyle w:val="000000010000" w:firstRow="0" w:lastRow="0" w:firstColumn="0" w:lastColumn="0" w:oddVBand="0" w:evenVBand="0" w:oddHBand="0" w:evenHBand="1" w:firstRowFirstColumn="0" w:firstRowLastColumn="0" w:lastRowFirstColumn="0" w:lastRowLastColumn="0"/>
            </w:pPr>
            <w:r w:rsidRPr="00004664">
              <w:t>LA LICITACIÓN</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8538C8" w:rsidRPr="008C4E31" w:rsidRDefault="00305EAB" w:rsidP="008C4E31">
            <w:pPr>
              <w:tabs>
                <w:tab w:val="left" w:pos="954"/>
              </w:tabs>
              <w:jc w:val="center"/>
              <w:rPr>
                <w:b/>
              </w:rPr>
            </w:pPr>
            <w:r w:rsidRPr="008C4E31">
              <w:rPr>
                <w:b/>
              </w:rPr>
              <w:t>12</w:t>
            </w:r>
          </w:p>
        </w:tc>
      </w:tr>
      <w:tr w:rsidR="00C84A81" w:rsidRPr="00004664" w:rsidTr="00205AE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FD2EB2" w:rsidP="008C4E31">
            <w:pPr>
              <w:tabs>
                <w:tab w:val="left" w:pos="426"/>
                <w:tab w:val="left" w:pos="7689"/>
              </w:tabs>
              <w:snapToGrid w:val="0"/>
              <w:ind w:left="426" w:hanging="426"/>
              <w:jc w:val="center"/>
              <w:rPr>
                <w:b/>
              </w:rPr>
            </w:pPr>
            <w:r>
              <w:rPr>
                <w:b/>
              </w:rPr>
              <w:t>10</w:t>
            </w:r>
          </w:p>
        </w:tc>
        <w:tc>
          <w:tcPr>
            <w:tcW w:w="7938" w:type="dxa"/>
            <w:shd w:val="clear" w:color="auto" w:fill="FFFFFF" w:themeFill="background1"/>
            <w:vAlign w:val="center"/>
          </w:tcPr>
          <w:p w:rsidR="000603C0" w:rsidRDefault="00C84A81" w:rsidP="008C4E31">
            <w:pPr>
              <w:tabs>
                <w:tab w:val="left" w:pos="426"/>
                <w:tab w:val="left" w:pos="7689"/>
              </w:tabs>
              <w:snapToGrid w:val="0"/>
              <w:ind w:left="426" w:right="-781" w:hanging="426"/>
              <w:cnfStyle w:val="000000100000" w:firstRow="0" w:lastRow="0" w:firstColumn="0" w:lastColumn="0" w:oddVBand="0" w:evenVBand="0" w:oddHBand="1" w:evenHBand="0" w:firstRowFirstColumn="0" w:firstRowLastColumn="0" w:lastRowFirstColumn="0" w:lastRowLastColumn="0"/>
            </w:pPr>
            <w:r w:rsidRPr="00004664">
              <w:t xml:space="preserve">SUPUESTOS EN QUE “EL </w:t>
            </w:r>
            <w:r w:rsidR="008538C8" w:rsidRPr="00004664">
              <w:t xml:space="preserve">CONVOCANTE” CANCELARÁ LA </w:t>
            </w:r>
          </w:p>
          <w:p w:rsidR="00C84A81" w:rsidRPr="00004664" w:rsidRDefault="008538C8" w:rsidP="008C4E31">
            <w:pPr>
              <w:tabs>
                <w:tab w:val="left" w:pos="426"/>
                <w:tab w:val="left" w:pos="7689"/>
              </w:tabs>
              <w:snapToGrid w:val="0"/>
              <w:ind w:left="426" w:right="-781" w:hanging="426"/>
              <w:cnfStyle w:val="000000100000" w:firstRow="0" w:lastRow="0" w:firstColumn="0" w:lastColumn="0" w:oddVBand="0" w:evenVBand="0" w:oddHBand="1" w:evenHBand="0" w:firstRowFirstColumn="0" w:firstRowLastColumn="0" w:lastRowFirstColumn="0" w:lastRowLastColumn="0"/>
            </w:pPr>
            <w:r w:rsidRPr="00004664">
              <w:t>LICITACIÓN</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305EAB" w:rsidP="008C4E31">
            <w:pPr>
              <w:tabs>
                <w:tab w:val="left" w:pos="954"/>
              </w:tabs>
              <w:jc w:val="center"/>
              <w:rPr>
                <w:b/>
              </w:rPr>
            </w:pPr>
            <w:r w:rsidRPr="008C4E31">
              <w:rPr>
                <w:b/>
              </w:rPr>
              <w:t>12</w:t>
            </w:r>
          </w:p>
        </w:tc>
      </w:tr>
      <w:tr w:rsidR="00C84A81" w:rsidRPr="00004664" w:rsidTr="00205AE9">
        <w:trPr>
          <w:cnfStyle w:val="000000010000" w:firstRow="0" w:lastRow="0" w:firstColumn="0" w:lastColumn="0" w:oddVBand="0" w:evenVBand="0" w:oddHBand="0" w:evenHBand="1"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FD2EB2" w:rsidP="008C4E31">
            <w:pPr>
              <w:tabs>
                <w:tab w:val="left" w:pos="954"/>
              </w:tabs>
              <w:snapToGrid w:val="0"/>
              <w:jc w:val="center"/>
              <w:rPr>
                <w:b/>
              </w:rPr>
            </w:pPr>
            <w:r>
              <w:rPr>
                <w:b/>
              </w:rPr>
              <w:t>11</w:t>
            </w:r>
          </w:p>
        </w:tc>
        <w:tc>
          <w:tcPr>
            <w:tcW w:w="7938" w:type="dxa"/>
            <w:shd w:val="clear" w:color="auto" w:fill="FFFFFF" w:themeFill="background1"/>
            <w:vAlign w:val="center"/>
          </w:tcPr>
          <w:p w:rsidR="00C84A81" w:rsidRPr="00004664" w:rsidRDefault="00C84A81"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rsidRPr="00004664">
              <w:t>S</w:t>
            </w:r>
            <w:r w:rsidR="00305EAB" w:rsidRPr="00004664">
              <w:t>UPUESTOS</w:t>
            </w:r>
            <w:r w:rsidRPr="00004664">
              <w:t xml:space="preserve"> EN QUE “EL</w:t>
            </w:r>
            <w:r w:rsidR="008538C8" w:rsidRPr="00004664">
              <w:t xml:space="preserve"> </w:t>
            </w:r>
            <w:r w:rsidRPr="00004664">
              <w:t xml:space="preserve">CONVOCANTE” </w:t>
            </w:r>
            <w:r w:rsidR="008538C8" w:rsidRPr="00004664">
              <w:t>SUSPENDE</w:t>
            </w:r>
            <w:r w:rsidR="009F5A0A">
              <w:t>RÁ</w:t>
            </w:r>
            <w:r w:rsidR="008538C8" w:rsidRPr="00004664">
              <w:t xml:space="preserve"> LA LICITACIÓN</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305EAB" w:rsidP="008C4E31">
            <w:pPr>
              <w:tabs>
                <w:tab w:val="left" w:pos="954"/>
              </w:tabs>
              <w:snapToGrid w:val="0"/>
              <w:jc w:val="center"/>
              <w:rPr>
                <w:b/>
              </w:rPr>
            </w:pPr>
            <w:r w:rsidRPr="008C4E31">
              <w:rPr>
                <w:b/>
              </w:rPr>
              <w:t>12</w:t>
            </w:r>
          </w:p>
        </w:tc>
      </w:tr>
      <w:tr w:rsidR="00C84A81" w:rsidRPr="00004664" w:rsidTr="00205AE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FD2EB2" w:rsidP="008C4E31">
            <w:pPr>
              <w:tabs>
                <w:tab w:val="left" w:pos="954"/>
              </w:tabs>
              <w:snapToGrid w:val="0"/>
              <w:jc w:val="center"/>
              <w:rPr>
                <w:b/>
              </w:rPr>
            </w:pPr>
            <w:r>
              <w:rPr>
                <w:b/>
              </w:rPr>
              <w:t>12</w:t>
            </w:r>
          </w:p>
        </w:tc>
        <w:tc>
          <w:tcPr>
            <w:tcW w:w="7938" w:type="dxa"/>
            <w:shd w:val="clear" w:color="auto" w:fill="FFFFFF" w:themeFill="background1"/>
            <w:vAlign w:val="center"/>
          </w:tcPr>
          <w:p w:rsidR="00C84A81" w:rsidRPr="00004664" w:rsidRDefault="00C84A81" w:rsidP="009F5A0A">
            <w:pPr>
              <w:tabs>
                <w:tab w:val="left" w:pos="954"/>
              </w:tabs>
              <w:snapToGrid w:val="0"/>
              <w:cnfStyle w:val="000000100000" w:firstRow="0" w:lastRow="0" w:firstColumn="0" w:lastColumn="0" w:oddVBand="0" w:evenVBand="0" w:oddHBand="1" w:evenHBand="0" w:firstRowFirstColumn="0" w:firstRowLastColumn="0" w:lastRowFirstColumn="0" w:lastRowLastColumn="0"/>
            </w:pPr>
            <w:r w:rsidRPr="00004664">
              <w:t xml:space="preserve">MODIFICACIÓN A </w:t>
            </w:r>
            <w:r w:rsidR="009F5A0A">
              <w:t>LAS FECHAS ESTABLECIDAS EN LAS BASES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8538C8" w:rsidP="008C4E31">
            <w:pPr>
              <w:tabs>
                <w:tab w:val="left" w:pos="954"/>
              </w:tabs>
              <w:snapToGrid w:val="0"/>
              <w:jc w:val="center"/>
              <w:rPr>
                <w:b/>
              </w:rPr>
            </w:pPr>
            <w:r w:rsidRPr="008C4E31">
              <w:rPr>
                <w:b/>
              </w:rPr>
              <w:t>1</w:t>
            </w:r>
            <w:r w:rsidR="009F5A0A">
              <w:rPr>
                <w:b/>
              </w:rPr>
              <w:t>2</w:t>
            </w:r>
          </w:p>
        </w:tc>
      </w:tr>
      <w:tr w:rsidR="00C84A81" w:rsidRPr="00004664"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FD2EB2" w:rsidP="008C4E31">
            <w:pPr>
              <w:tabs>
                <w:tab w:val="left" w:pos="954"/>
              </w:tabs>
              <w:snapToGrid w:val="0"/>
              <w:jc w:val="center"/>
              <w:rPr>
                <w:b/>
              </w:rPr>
            </w:pPr>
            <w:r>
              <w:rPr>
                <w:b/>
              </w:rPr>
              <w:t>13</w:t>
            </w:r>
          </w:p>
        </w:tc>
        <w:tc>
          <w:tcPr>
            <w:tcW w:w="7938" w:type="dxa"/>
            <w:shd w:val="clear" w:color="auto" w:fill="FFFFFF" w:themeFill="background1"/>
            <w:vAlign w:val="center"/>
          </w:tcPr>
          <w:p w:rsidR="00C84A81" w:rsidRPr="00004664" w:rsidRDefault="00C84A81"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rsidRPr="00004664">
              <w:t>SANCIONES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9F5A0A" w:rsidP="008C4E31">
            <w:pPr>
              <w:tabs>
                <w:tab w:val="left" w:pos="954"/>
              </w:tabs>
              <w:snapToGrid w:val="0"/>
              <w:jc w:val="center"/>
              <w:rPr>
                <w:b/>
              </w:rPr>
            </w:pPr>
            <w:r>
              <w:rPr>
                <w:b/>
              </w:rPr>
              <w:t>12</w:t>
            </w:r>
          </w:p>
        </w:tc>
      </w:tr>
      <w:tr w:rsidR="00C84A81" w:rsidRPr="00004664"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FD2EB2" w:rsidP="008C4E31">
            <w:pPr>
              <w:tabs>
                <w:tab w:val="left" w:pos="954"/>
              </w:tabs>
              <w:snapToGrid w:val="0"/>
              <w:jc w:val="center"/>
              <w:rPr>
                <w:b/>
              </w:rPr>
            </w:pPr>
            <w:r>
              <w:rPr>
                <w:b/>
              </w:rPr>
              <w:t>14</w:t>
            </w:r>
          </w:p>
        </w:tc>
        <w:tc>
          <w:tcPr>
            <w:tcW w:w="7938" w:type="dxa"/>
            <w:shd w:val="clear" w:color="auto" w:fill="FFFFFF" w:themeFill="background1"/>
            <w:vAlign w:val="center"/>
          </w:tcPr>
          <w:p w:rsidR="00C84A81" w:rsidRPr="00004664" w:rsidRDefault="00C84A81" w:rsidP="008C4E31">
            <w:pPr>
              <w:tabs>
                <w:tab w:val="left" w:pos="954"/>
              </w:tabs>
              <w:snapToGrid w:val="0"/>
              <w:cnfStyle w:val="000000100000" w:firstRow="0" w:lastRow="0" w:firstColumn="0" w:lastColumn="0" w:oddVBand="0" w:evenVBand="0" w:oddHBand="1" w:evenHBand="0" w:firstRowFirstColumn="0" w:firstRowLastColumn="0" w:lastRowFirstColumn="0" w:lastRowLastColumn="0"/>
            </w:pPr>
            <w:r w:rsidRPr="00004664">
              <w:t>CESIONES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9F5A0A" w:rsidP="008C4E31">
            <w:pPr>
              <w:tabs>
                <w:tab w:val="left" w:pos="954"/>
              </w:tabs>
              <w:snapToGrid w:val="0"/>
              <w:jc w:val="center"/>
              <w:rPr>
                <w:b/>
              </w:rPr>
            </w:pPr>
            <w:r>
              <w:rPr>
                <w:b/>
              </w:rPr>
              <w:t>13</w:t>
            </w:r>
          </w:p>
        </w:tc>
      </w:tr>
      <w:tr w:rsidR="00C84A81" w:rsidRPr="00004664"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FD2EB2" w:rsidP="008C4E31">
            <w:pPr>
              <w:tabs>
                <w:tab w:val="left" w:pos="954"/>
              </w:tabs>
              <w:snapToGrid w:val="0"/>
              <w:jc w:val="center"/>
              <w:rPr>
                <w:b/>
              </w:rPr>
            </w:pPr>
            <w:r>
              <w:rPr>
                <w:b/>
              </w:rPr>
              <w:t>15</w:t>
            </w:r>
          </w:p>
        </w:tc>
        <w:tc>
          <w:tcPr>
            <w:tcW w:w="7938" w:type="dxa"/>
            <w:shd w:val="clear" w:color="auto" w:fill="FFFFFF" w:themeFill="background1"/>
            <w:vAlign w:val="center"/>
          </w:tcPr>
          <w:p w:rsidR="00C84A81" w:rsidRPr="00004664" w:rsidRDefault="00C84A81"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rsidRPr="00004664">
              <w:t>RECURSO DE REVISIÓN</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9F5A0A" w:rsidP="008C4E31">
            <w:pPr>
              <w:tabs>
                <w:tab w:val="left" w:pos="954"/>
              </w:tabs>
              <w:snapToGrid w:val="0"/>
              <w:jc w:val="center"/>
              <w:rPr>
                <w:b/>
              </w:rPr>
            </w:pPr>
            <w:r>
              <w:rPr>
                <w:b/>
              </w:rPr>
              <w:t>13</w:t>
            </w:r>
          </w:p>
        </w:tc>
      </w:tr>
      <w:tr w:rsidR="00C84A81" w:rsidRPr="00004664"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C84A81" w:rsidRPr="00004664" w:rsidRDefault="00632A78" w:rsidP="008C4E31">
            <w:pPr>
              <w:tabs>
                <w:tab w:val="left" w:pos="954"/>
              </w:tabs>
              <w:snapToGrid w:val="0"/>
              <w:jc w:val="center"/>
              <w:rPr>
                <w:b/>
              </w:rPr>
            </w:pPr>
            <w:r>
              <w:rPr>
                <w:b/>
              </w:rPr>
              <w:t>16</w:t>
            </w:r>
          </w:p>
        </w:tc>
        <w:tc>
          <w:tcPr>
            <w:tcW w:w="7938" w:type="dxa"/>
            <w:shd w:val="clear" w:color="auto" w:fill="FFFFFF" w:themeFill="background1"/>
            <w:vAlign w:val="center"/>
          </w:tcPr>
          <w:p w:rsidR="00C84A81" w:rsidRPr="00004664" w:rsidRDefault="00632A78" w:rsidP="008C4E31">
            <w:pPr>
              <w:tabs>
                <w:tab w:val="left" w:pos="954"/>
              </w:tabs>
              <w:snapToGrid w:val="0"/>
              <w:cnfStyle w:val="000000100000" w:firstRow="0" w:lastRow="0" w:firstColumn="0" w:lastColumn="0" w:oddVBand="0" w:evenVBand="0" w:oddHBand="1" w:evenHBand="0" w:firstRowFirstColumn="0" w:firstRowLastColumn="0" w:lastRowFirstColumn="0" w:lastRowLastColumn="0"/>
            </w:pPr>
            <w:r>
              <w:t xml:space="preserve">RELACIÓN DE </w:t>
            </w:r>
            <w:r w:rsidR="00C84A81" w:rsidRPr="00004664">
              <w:t>ANEXOS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C84A81" w:rsidRPr="008C4E31" w:rsidRDefault="009F5A0A" w:rsidP="008C4E31">
            <w:pPr>
              <w:tabs>
                <w:tab w:val="left" w:pos="954"/>
              </w:tabs>
              <w:snapToGrid w:val="0"/>
              <w:jc w:val="center"/>
              <w:rPr>
                <w:b/>
              </w:rPr>
            </w:pPr>
            <w:r>
              <w:rPr>
                <w:b/>
              </w:rPr>
              <w:t>14</w:t>
            </w:r>
          </w:p>
        </w:tc>
      </w:tr>
      <w:tr w:rsidR="00632A78" w:rsidRPr="00004664"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632A78" w:rsidRPr="00004664" w:rsidRDefault="009F5A0A" w:rsidP="008C4E31">
            <w:pPr>
              <w:tabs>
                <w:tab w:val="left" w:pos="954"/>
              </w:tabs>
              <w:snapToGrid w:val="0"/>
              <w:jc w:val="center"/>
              <w:rPr>
                <w:b/>
              </w:rPr>
            </w:pPr>
            <w:r>
              <w:rPr>
                <w:b/>
              </w:rPr>
              <w:t>16.1</w:t>
            </w:r>
          </w:p>
        </w:tc>
        <w:tc>
          <w:tcPr>
            <w:tcW w:w="7938" w:type="dxa"/>
            <w:shd w:val="clear" w:color="auto" w:fill="FFFFFF" w:themeFill="background1"/>
            <w:vAlign w:val="center"/>
          </w:tcPr>
          <w:p w:rsidR="00632A78" w:rsidRPr="00004664" w:rsidRDefault="00632A78"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rsidRPr="00C13476">
              <w:t xml:space="preserve">ANEXO 1 </w:t>
            </w:r>
            <w:r w:rsidR="00551580" w:rsidRPr="00C13476">
              <w:t>DESCRIPCIÓN</w:t>
            </w:r>
            <w:r w:rsidRPr="00C13476">
              <w:t xml:space="preserve"> DE</w:t>
            </w:r>
            <w:r w:rsidR="00C13476">
              <w:t xml:space="preserve"> </w:t>
            </w:r>
            <w:r w:rsidRPr="00C13476">
              <w:t>L</w:t>
            </w:r>
            <w:r w:rsidR="00C13476">
              <w:t>OS</w:t>
            </w:r>
            <w:r w:rsidRPr="00C13476">
              <w:t xml:space="preserve"> INMUEBLE</w:t>
            </w:r>
            <w:r w:rsidR="00C13476">
              <w:t>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632A78" w:rsidRPr="008C4E31" w:rsidRDefault="009F5A0A" w:rsidP="008C4E31">
            <w:pPr>
              <w:tabs>
                <w:tab w:val="left" w:pos="954"/>
              </w:tabs>
              <w:snapToGrid w:val="0"/>
              <w:jc w:val="center"/>
              <w:rPr>
                <w:b/>
              </w:rPr>
            </w:pPr>
            <w:r>
              <w:rPr>
                <w:b/>
              </w:rPr>
              <w:t>15</w:t>
            </w:r>
          </w:p>
        </w:tc>
      </w:tr>
      <w:tr w:rsidR="00632A78" w:rsidRPr="00004664"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632A78" w:rsidRDefault="009F5A0A" w:rsidP="008C4E31">
            <w:pPr>
              <w:tabs>
                <w:tab w:val="left" w:pos="954"/>
              </w:tabs>
              <w:snapToGrid w:val="0"/>
              <w:jc w:val="center"/>
              <w:rPr>
                <w:b/>
              </w:rPr>
            </w:pPr>
            <w:r>
              <w:rPr>
                <w:b/>
              </w:rPr>
              <w:t>16.2</w:t>
            </w:r>
          </w:p>
        </w:tc>
        <w:tc>
          <w:tcPr>
            <w:tcW w:w="7938" w:type="dxa"/>
            <w:shd w:val="clear" w:color="auto" w:fill="FFFFFF" w:themeFill="background1"/>
            <w:vAlign w:val="center"/>
          </w:tcPr>
          <w:p w:rsidR="00632A78" w:rsidRDefault="00632A78" w:rsidP="008C4E31">
            <w:pPr>
              <w:tabs>
                <w:tab w:val="left" w:pos="954"/>
              </w:tabs>
              <w:snapToGrid w:val="0"/>
              <w:cnfStyle w:val="000000100000" w:firstRow="0" w:lastRow="0" w:firstColumn="0" w:lastColumn="0" w:oddVBand="0" w:evenVBand="0" w:oddHBand="1" w:evenHBand="0" w:firstRowFirstColumn="0" w:firstRowLastColumn="0" w:lastRowFirstColumn="0" w:lastRowLastColumn="0"/>
            </w:pPr>
            <w:r>
              <w:t>ANEXO 2 CARTA DE INTERÉS</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632A78" w:rsidRPr="008C4E31" w:rsidRDefault="009F5A0A" w:rsidP="008C4E31">
            <w:pPr>
              <w:tabs>
                <w:tab w:val="left" w:pos="954"/>
              </w:tabs>
              <w:snapToGrid w:val="0"/>
              <w:jc w:val="center"/>
              <w:rPr>
                <w:b/>
              </w:rPr>
            </w:pPr>
            <w:r>
              <w:rPr>
                <w:b/>
              </w:rPr>
              <w:t>16</w:t>
            </w:r>
          </w:p>
        </w:tc>
      </w:tr>
      <w:tr w:rsidR="00632A78" w:rsidRPr="00004664"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632A78" w:rsidRDefault="009F5A0A" w:rsidP="008C4E31">
            <w:pPr>
              <w:tabs>
                <w:tab w:val="left" w:pos="954"/>
              </w:tabs>
              <w:snapToGrid w:val="0"/>
              <w:jc w:val="center"/>
              <w:rPr>
                <w:b/>
              </w:rPr>
            </w:pPr>
            <w:r>
              <w:rPr>
                <w:b/>
              </w:rPr>
              <w:t>16.3</w:t>
            </w:r>
          </w:p>
        </w:tc>
        <w:tc>
          <w:tcPr>
            <w:tcW w:w="7938" w:type="dxa"/>
            <w:shd w:val="clear" w:color="auto" w:fill="FFFFFF" w:themeFill="background1"/>
            <w:vAlign w:val="center"/>
          </w:tcPr>
          <w:p w:rsidR="00632A78" w:rsidRDefault="00551580"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t>ANEXO 3 CARTA BAJO PROTESTA DE DECIR VERDAD</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632A78" w:rsidRPr="008C4E31" w:rsidRDefault="009F5A0A" w:rsidP="008C4E31">
            <w:pPr>
              <w:tabs>
                <w:tab w:val="left" w:pos="954"/>
              </w:tabs>
              <w:snapToGrid w:val="0"/>
              <w:jc w:val="center"/>
              <w:rPr>
                <w:b/>
              </w:rPr>
            </w:pPr>
            <w:r>
              <w:rPr>
                <w:b/>
              </w:rPr>
              <w:t>17</w:t>
            </w:r>
          </w:p>
        </w:tc>
      </w:tr>
      <w:tr w:rsidR="00632A78" w:rsidRPr="00004664"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632A78" w:rsidRDefault="009F5A0A" w:rsidP="008C4E31">
            <w:pPr>
              <w:tabs>
                <w:tab w:val="left" w:pos="954"/>
              </w:tabs>
              <w:snapToGrid w:val="0"/>
              <w:jc w:val="center"/>
              <w:rPr>
                <w:b/>
              </w:rPr>
            </w:pPr>
            <w:r>
              <w:rPr>
                <w:b/>
              </w:rPr>
              <w:t>16.4</w:t>
            </w:r>
          </w:p>
        </w:tc>
        <w:tc>
          <w:tcPr>
            <w:tcW w:w="7938" w:type="dxa"/>
            <w:shd w:val="clear" w:color="auto" w:fill="FFFFFF" w:themeFill="background1"/>
            <w:vAlign w:val="center"/>
          </w:tcPr>
          <w:p w:rsidR="00632A78" w:rsidRDefault="005042C4" w:rsidP="008C4E31">
            <w:pPr>
              <w:tabs>
                <w:tab w:val="left" w:pos="954"/>
              </w:tabs>
              <w:snapToGrid w:val="0"/>
              <w:cnfStyle w:val="000000100000" w:firstRow="0" w:lastRow="0" w:firstColumn="0" w:lastColumn="0" w:oddVBand="0" w:evenVBand="0" w:oddHBand="1" w:evenHBand="0" w:firstRowFirstColumn="0" w:firstRowLastColumn="0" w:lastRowFirstColumn="0" w:lastRowLastColumn="0"/>
            </w:pPr>
            <w:r>
              <w:t>ANEXO 4 CARTA DE CRÉDITO STAND BY</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632A78" w:rsidRPr="008C4E31" w:rsidRDefault="009F5A0A" w:rsidP="008C4E31">
            <w:pPr>
              <w:tabs>
                <w:tab w:val="left" w:pos="954"/>
              </w:tabs>
              <w:snapToGrid w:val="0"/>
              <w:jc w:val="center"/>
              <w:rPr>
                <w:b/>
              </w:rPr>
            </w:pPr>
            <w:r>
              <w:rPr>
                <w:b/>
              </w:rPr>
              <w:t>18</w:t>
            </w:r>
          </w:p>
        </w:tc>
      </w:tr>
      <w:tr w:rsidR="005042C4" w:rsidRPr="00004664"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5042C4" w:rsidRDefault="009F5A0A" w:rsidP="008C4E31">
            <w:pPr>
              <w:tabs>
                <w:tab w:val="left" w:pos="954"/>
              </w:tabs>
              <w:snapToGrid w:val="0"/>
              <w:jc w:val="center"/>
              <w:rPr>
                <w:b/>
              </w:rPr>
            </w:pPr>
            <w:r>
              <w:rPr>
                <w:b/>
              </w:rPr>
              <w:t>16.5</w:t>
            </w:r>
          </w:p>
        </w:tc>
        <w:tc>
          <w:tcPr>
            <w:tcW w:w="7938" w:type="dxa"/>
            <w:shd w:val="clear" w:color="auto" w:fill="FFFFFF" w:themeFill="background1"/>
            <w:vAlign w:val="center"/>
          </w:tcPr>
          <w:p w:rsidR="005042C4" w:rsidRDefault="005042C4"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t>ANEXO 5 OFERTA ECONÓMICA</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5042C4" w:rsidRPr="008C4E31" w:rsidRDefault="009F5A0A" w:rsidP="008C4E31">
            <w:pPr>
              <w:tabs>
                <w:tab w:val="left" w:pos="954"/>
              </w:tabs>
              <w:snapToGrid w:val="0"/>
              <w:jc w:val="center"/>
              <w:rPr>
                <w:b/>
              </w:rPr>
            </w:pPr>
            <w:r>
              <w:rPr>
                <w:b/>
              </w:rPr>
              <w:t>21</w:t>
            </w:r>
          </w:p>
        </w:tc>
      </w:tr>
      <w:tr w:rsidR="00B5271F" w:rsidRPr="00004664" w:rsidTr="00205AE9">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B5271F" w:rsidRDefault="009F5A0A" w:rsidP="008C4E31">
            <w:pPr>
              <w:tabs>
                <w:tab w:val="left" w:pos="954"/>
              </w:tabs>
              <w:snapToGrid w:val="0"/>
              <w:jc w:val="center"/>
              <w:rPr>
                <w:b/>
              </w:rPr>
            </w:pPr>
            <w:r>
              <w:rPr>
                <w:b/>
              </w:rPr>
              <w:t>16.7</w:t>
            </w:r>
          </w:p>
        </w:tc>
        <w:tc>
          <w:tcPr>
            <w:tcW w:w="7938" w:type="dxa"/>
            <w:shd w:val="clear" w:color="auto" w:fill="FFFFFF" w:themeFill="background1"/>
            <w:vAlign w:val="center"/>
          </w:tcPr>
          <w:p w:rsidR="00B5271F" w:rsidRDefault="00B5271F" w:rsidP="008C4E31">
            <w:pPr>
              <w:tabs>
                <w:tab w:val="left" w:pos="954"/>
              </w:tabs>
              <w:snapToGrid w:val="0"/>
              <w:cnfStyle w:val="000000100000" w:firstRow="0" w:lastRow="0" w:firstColumn="0" w:lastColumn="0" w:oddVBand="0" w:evenVBand="0" w:oddHBand="1" w:evenHBand="0" w:firstRowFirstColumn="0" w:firstRowLastColumn="0" w:lastRowFirstColumn="0" w:lastRowLastColumn="0"/>
            </w:pPr>
            <w:r>
              <w:t>ANEXO 6 RECIBO DE GARANTÍA</w:t>
            </w:r>
            <w:r w:rsidR="002D451C">
              <w:t xml:space="preserve"> DE SOSTENIMIENTO DE OFERTA</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B5271F" w:rsidRPr="008C4E31" w:rsidRDefault="009F5A0A" w:rsidP="008C4E31">
            <w:pPr>
              <w:tabs>
                <w:tab w:val="left" w:pos="954"/>
              </w:tabs>
              <w:snapToGrid w:val="0"/>
              <w:jc w:val="center"/>
              <w:rPr>
                <w:b/>
              </w:rPr>
            </w:pPr>
            <w:r>
              <w:rPr>
                <w:b/>
              </w:rPr>
              <w:t>22</w:t>
            </w:r>
          </w:p>
        </w:tc>
      </w:tr>
      <w:tr w:rsidR="006C16CD" w:rsidRPr="00004664" w:rsidTr="00205AE9">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rsidR="006C16CD" w:rsidRDefault="009F5A0A" w:rsidP="008C4E31">
            <w:pPr>
              <w:tabs>
                <w:tab w:val="left" w:pos="954"/>
              </w:tabs>
              <w:snapToGrid w:val="0"/>
              <w:jc w:val="center"/>
              <w:rPr>
                <w:b/>
              </w:rPr>
            </w:pPr>
            <w:r>
              <w:rPr>
                <w:b/>
              </w:rPr>
              <w:t>17</w:t>
            </w:r>
          </w:p>
        </w:tc>
        <w:tc>
          <w:tcPr>
            <w:tcW w:w="7938" w:type="dxa"/>
            <w:shd w:val="clear" w:color="auto" w:fill="FFFFFF" w:themeFill="background1"/>
            <w:vAlign w:val="center"/>
          </w:tcPr>
          <w:p w:rsidR="006C16CD" w:rsidRDefault="006C16CD" w:rsidP="008C4E31">
            <w:pPr>
              <w:tabs>
                <w:tab w:val="left" w:pos="954"/>
              </w:tabs>
              <w:snapToGrid w:val="0"/>
              <w:cnfStyle w:val="000000010000" w:firstRow="0" w:lastRow="0" w:firstColumn="0" w:lastColumn="0" w:oddVBand="0" w:evenVBand="0" w:oddHBand="0" w:evenHBand="1" w:firstRowFirstColumn="0" w:firstRowLastColumn="0" w:lastRowFirstColumn="0" w:lastRowLastColumn="0"/>
            </w:pPr>
            <w:r>
              <w:t>GLOSARIO</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FFFFFF" w:themeFill="background1"/>
            <w:vAlign w:val="center"/>
          </w:tcPr>
          <w:p w:rsidR="006C16CD" w:rsidRPr="008C4E31" w:rsidRDefault="009F5A0A" w:rsidP="008C4E31">
            <w:pPr>
              <w:tabs>
                <w:tab w:val="left" w:pos="954"/>
              </w:tabs>
              <w:snapToGrid w:val="0"/>
              <w:jc w:val="center"/>
              <w:rPr>
                <w:b/>
              </w:rPr>
            </w:pPr>
            <w:r>
              <w:rPr>
                <w:b/>
              </w:rPr>
              <w:t>23</w:t>
            </w:r>
          </w:p>
        </w:tc>
      </w:tr>
    </w:tbl>
    <w:p w:rsidR="009F5A0A" w:rsidRDefault="009F5A0A" w:rsidP="008C4E31">
      <w:pPr>
        <w:ind w:firstLine="708"/>
        <w:sectPr w:rsidR="009F5A0A" w:rsidSect="00302213">
          <w:headerReference w:type="even" r:id="rId9"/>
          <w:headerReference w:type="default" r:id="rId10"/>
          <w:footerReference w:type="default" r:id="rId11"/>
          <w:headerReference w:type="first" r:id="rId12"/>
          <w:pgSz w:w="12240" w:h="15840"/>
          <w:pgMar w:top="1985" w:right="1134" w:bottom="1418" w:left="1134" w:header="397" w:footer="284" w:gutter="0"/>
          <w:cols w:space="720"/>
          <w:docGrid w:linePitch="360"/>
        </w:sectPr>
      </w:pPr>
    </w:p>
    <w:p w:rsidR="00B91894" w:rsidRPr="00412284" w:rsidRDefault="00B91894" w:rsidP="001D12A4">
      <w:pPr>
        <w:numPr>
          <w:ilvl w:val="0"/>
          <w:numId w:val="3"/>
        </w:numPr>
        <w:tabs>
          <w:tab w:val="left" w:pos="540"/>
        </w:tabs>
        <w:ind w:hanging="499"/>
        <w:jc w:val="both"/>
        <w:rPr>
          <w:b/>
        </w:rPr>
      </w:pPr>
      <w:r w:rsidRPr="00412284">
        <w:rPr>
          <w:b/>
        </w:rPr>
        <w:lastRenderedPageBreak/>
        <w:t>FUNDAMENTO LEGAL</w:t>
      </w:r>
      <w:r w:rsidR="00394F30" w:rsidRPr="00412284">
        <w:rPr>
          <w:b/>
        </w:rPr>
        <w:t>.</w:t>
      </w:r>
    </w:p>
    <w:p w:rsidR="00B91894" w:rsidRPr="00412284" w:rsidRDefault="00B91894">
      <w:pPr>
        <w:jc w:val="both"/>
        <w:rPr>
          <w:lang w:val="es-MX"/>
        </w:rPr>
      </w:pPr>
    </w:p>
    <w:p w:rsidR="00C13476" w:rsidRDefault="00272B90" w:rsidP="00CD49F0">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lang w:val="es-MX"/>
        </w:rPr>
      </w:pPr>
      <w:r w:rsidRPr="00412284">
        <w:rPr>
          <w:lang w:val="es-MX"/>
        </w:rPr>
        <w:t>C</w:t>
      </w:r>
      <w:r w:rsidR="00B91894" w:rsidRPr="00412284">
        <w:rPr>
          <w:lang w:val="es-MX"/>
        </w:rPr>
        <w:t xml:space="preserve">onsiderando que el inmueble </w:t>
      </w:r>
      <w:r w:rsidRPr="00412284">
        <w:rPr>
          <w:lang w:val="es-MX"/>
        </w:rPr>
        <w:t>propiedad del Instituto Mexicano del Seguro Social</w:t>
      </w:r>
      <w:r w:rsidR="004A352E">
        <w:rPr>
          <w:lang w:val="es-MX"/>
        </w:rPr>
        <w:t xml:space="preserve"> (El Instituto)</w:t>
      </w:r>
      <w:r w:rsidRPr="00412284">
        <w:rPr>
          <w:lang w:val="es-MX"/>
        </w:rPr>
        <w:t xml:space="preserve"> </w:t>
      </w:r>
      <w:r w:rsidR="00B91894" w:rsidRPr="00412284">
        <w:rPr>
          <w:lang w:val="es-MX"/>
        </w:rPr>
        <w:t xml:space="preserve">objeto de las presentes bases, no está destinado, ni será útil para destinarlo al cumplimiento de sus fines, </w:t>
      </w:r>
      <w:r w:rsidR="00524CB8" w:rsidRPr="00412284">
        <w:rPr>
          <w:lang w:val="es-MX"/>
        </w:rPr>
        <w:t xml:space="preserve">con fundamento en el artículo 134 de la Constitución Política de los Estados Unidos </w:t>
      </w:r>
      <w:r w:rsidR="00822142" w:rsidRPr="00412284">
        <w:rPr>
          <w:lang w:val="es-MX"/>
        </w:rPr>
        <w:t>Mexicanos y de co</w:t>
      </w:r>
      <w:r w:rsidR="00822142" w:rsidRPr="00412284">
        <w:rPr>
          <w:lang w:val="es-MX"/>
        </w:rPr>
        <w:t>n</w:t>
      </w:r>
      <w:r w:rsidR="00822142" w:rsidRPr="00412284">
        <w:rPr>
          <w:lang w:val="es-MX"/>
        </w:rPr>
        <w:t xml:space="preserve">formidad con </w:t>
      </w:r>
      <w:r w:rsidR="00524CB8" w:rsidRPr="00412284">
        <w:rPr>
          <w:lang w:val="es-MX"/>
        </w:rPr>
        <w:t>l</w:t>
      </w:r>
      <w:r w:rsidR="00822142" w:rsidRPr="00412284">
        <w:rPr>
          <w:lang w:val="es-MX"/>
        </w:rPr>
        <w:t xml:space="preserve">os </w:t>
      </w:r>
      <w:r w:rsidR="00524CB8" w:rsidRPr="00412284">
        <w:rPr>
          <w:lang w:val="es-MX"/>
        </w:rPr>
        <w:t>Acuerdo</w:t>
      </w:r>
      <w:r w:rsidR="001702F2" w:rsidRPr="00412284">
        <w:rPr>
          <w:lang w:val="es-MX"/>
        </w:rPr>
        <w:t xml:space="preserve">s </w:t>
      </w:r>
      <w:r w:rsidR="00B85B53" w:rsidRPr="00B07911">
        <w:rPr>
          <w:lang w:val="es-MX"/>
        </w:rPr>
        <w:t>ACDO.SA2.HCT.040315/47.P.DJ de fecha 04 de marzo de 2015</w:t>
      </w:r>
      <w:r w:rsidR="00B85B53" w:rsidRPr="00B07911">
        <w:rPr>
          <w:rFonts w:ascii="Arial" w:hAnsi="Arial" w:cs="Arial"/>
          <w:sz w:val="18"/>
          <w:szCs w:val="18"/>
          <w:lang w:val="es-MX"/>
        </w:rPr>
        <w:t xml:space="preserve"> Y </w:t>
      </w:r>
      <w:r w:rsidR="00524CB8" w:rsidRPr="00B07911">
        <w:rPr>
          <w:lang w:val="es-MX"/>
        </w:rPr>
        <w:t>A</w:t>
      </w:r>
      <w:r w:rsidR="00524CB8" w:rsidRPr="00B07911">
        <w:rPr>
          <w:lang w:val="es-MX"/>
        </w:rPr>
        <w:t>C</w:t>
      </w:r>
      <w:r w:rsidR="00524CB8" w:rsidRPr="00B07911">
        <w:rPr>
          <w:lang w:val="es-MX"/>
        </w:rPr>
        <w:t>DO.SA2.HCT.</w:t>
      </w:r>
      <w:r w:rsidR="00165C8E" w:rsidRPr="00B07911">
        <w:rPr>
          <w:lang w:val="es-MX"/>
        </w:rPr>
        <w:t>2</w:t>
      </w:r>
      <w:r w:rsidR="00AC27DB" w:rsidRPr="00B07911">
        <w:rPr>
          <w:lang w:val="es-MX"/>
        </w:rPr>
        <w:t>90415/91.P.DJ de 29 de abril de 2015</w:t>
      </w:r>
      <w:r w:rsidR="00AC27DB">
        <w:rPr>
          <w:lang w:val="es-MX"/>
        </w:rPr>
        <w:t>,</w:t>
      </w:r>
      <w:r w:rsidR="00524CB8" w:rsidRPr="00412284">
        <w:rPr>
          <w:lang w:val="es-MX"/>
        </w:rPr>
        <w:t xml:space="preserve"> emitido por el Honorable Consejo Técnico, en relación con los artículos 84, fracción I, 116, 117, párrafo</w:t>
      </w:r>
      <w:r w:rsidR="00771DAF" w:rsidRPr="00412284">
        <w:rPr>
          <w:lang w:val="es-MX"/>
        </w:rPr>
        <w:t xml:space="preserve"> segundo</w:t>
      </w:r>
      <w:r w:rsidR="00CA6DC9" w:rsidRPr="00412284">
        <w:rPr>
          <w:lang w:val="es-MX"/>
        </w:rPr>
        <w:t xml:space="preserve"> y</w:t>
      </w:r>
      <w:r w:rsidR="00524CB8" w:rsidRPr="00412284">
        <w:rPr>
          <w:lang w:val="es-MX"/>
        </w:rPr>
        <w:t xml:space="preserve"> 144, fracción II </w:t>
      </w:r>
      <w:r w:rsidR="00AB5B33" w:rsidRPr="00412284">
        <w:rPr>
          <w:lang w:val="es-MX"/>
        </w:rPr>
        <w:t>y 145</w:t>
      </w:r>
      <w:r w:rsidR="00524CB8" w:rsidRPr="00412284">
        <w:rPr>
          <w:lang w:val="es-MX"/>
        </w:rPr>
        <w:t xml:space="preserve"> de la Ley General de Bienes Nacionales; 58, fracción XIV, de la Ley Federal de Entidades Paraestatales;</w:t>
      </w:r>
      <w:r w:rsidR="00764825" w:rsidRPr="00412284">
        <w:rPr>
          <w:lang w:val="es-MX"/>
        </w:rPr>
        <w:t xml:space="preserve"> </w:t>
      </w:r>
      <w:r w:rsidR="00CA6DC9" w:rsidRPr="00412284">
        <w:rPr>
          <w:lang w:val="es-MX"/>
        </w:rPr>
        <w:t xml:space="preserve">del 12 al 32 de la </w:t>
      </w:r>
      <w:r w:rsidR="00764825" w:rsidRPr="00412284">
        <w:rPr>
          <w:lang w:val="es-MX"/>
        </w:rPr>
        <w:t>Ley Federal de Procedimiento Administrativo</w:t>
      </w:r>
      <w:r w:rsidR="00F30C24" w:rsidRPr="00412284">
        <w:rPr>
          <w:lang w:val="es-MX"/>
        </w:rPr>
        <w:t>,</w:t>
      </w:r>
      <w:r w:rsidR="00524CB8" w:rsidRPr="00412284">
        <w:rPr>
          <w:lang w:val="es-MX"/>
        </w:rPr>
        <w:t xml:space="preserve"> y 251, fracción IV, 253, fracción </w:t>
      </w:r>
      <w:r w:rsidR="00BD3483" w:rsidRPr="00412284">
        <w:rPr>
          <w:lang w:val="es-MX"/>
        </w:rPr>
        <w:t xml:space="preserve">I, </w:t>
      </w:r>
      <w:r w:rsidR="00524CB8" w:rsidRPr="00412284">
        <w:rPr>
          <w:lang w:val="es-MX"/>
        </w:rPr>
        <w:t>II</w:t>
      </w:r>
      <w:r w:rsidR="00BD3483" w:rsidRPr="00412284">
        <w:rPr>
          <w:lang w:val="es-MX"/>
        </w:rPr>
        <w:t xml:space="preserve"> </w:t>
      </w:r>
      <w:r w:rsidR="00814B59" w:rsidRPr="00412284">
        <w:rPr>
          <w:lang w:val="es-MX"/>
        </w:rPr>
        <w:t>y</w:t>
      </w:r>
      <w:r w:rsidR="00BD3483" w:rsidRPr="00412284">
        <w:rPr>
          <w:lang w:val="es-MX"/>
        </w:rPr>
        <w:t xml:space="preserve"> II</w:t>
      </w:r>
      <w:r w:rsidR="00771DAF" w:rsidRPr="00412284">
        <w:rPr>
          <w:lang w:val="es-MX"/>
        </w:rPr>
        <w:t>,</w:t>
      </w:r>
      <w:r w:rsidR="00524CB8" w:rsidRPr="00412284">
        <w:rPr>
          <w:lang w:val="es-MX"/>
        </w:rPr>
        <w:t xml:space="preserve"> y último párrafo, de la Ley del Seguro Social</w:t>
      </w:r>
      <w:r w:rsidR="004B72B8">
        <w:rPr>
          <w:lang w:val="es-MX"/>
        </w:rPr>
        <w:t xml:space="preserve">, </w:t>
      </w:r>
      <w:r w:rsidR="004B72B8" w:rsidRPr="00C14F12">
        <w:rPr>
          <w:lang w:val="es-MX"/>
        </w:rPr>
        <w:t>así</w:t>
      </w:r>
      <w:r w:rsidR="00C13476">
        <w:rPr>
          <w:lang w:val="es-MX"/>
        </w:rPr>
        <w:t xml:space="preserve"> como</w:t>
      </w:r>
      <w:r w:rsidR="004B72B8" w:rsidRPr="00C14F12">
        <w:rPr>
          <w:lang w:val="es-MX"/>
        </w:rPr>
        <w:t xml:space="preserve"> </w:t>
      </w:r>
      <w:r w:rsidR="00C13476">
        <w:rPr>
          <w:lang w:val="es-MX"/>
        </w:rPr>
        <w:t>la Norma que establece las disposiciones para la Enajenación de Bienes Inmuebles del Instituto Mexicano del Seguro Social.</w:t>
      </w:r>
    </w:p>
    <w:p w:rsidR="00C13476" w:rsidRDefault="00C13476" w:rsidP="00CD49F0">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lang w:val="es-MX"/>
        </w:rPr>
      </w:pPr>
    </w:p>
    <w:p w:rsidR="00B91894" w:rsidRPr="00AC27DB" w:rsidRDefault="00F30C24" w:rsidP="00AC27DB">
      <w:pPr>
        <w:jc w:val="both"/>
        <w:rPr>
          <w:lang w:val="es-MX"/>
        </w:rPr>
      </w:pPr>
      <w:r w:rsidRPr="00412284">
        <w:rPr>
          <w:lang w:val="es-MX"/>
        </w:rPr>
        <w:t>El Instituto</w:t>
      </w:r>
      <w:r w:rsidR="00CB32D4" w:rsidRPr="00412284">
        <w:rPr>
          <w:lang w:val="es-MX"/>
        </w:rPr>
        <w:t xml:space="preserve">, por conducto de la Coordinación </w:t>
      </w:r>
      <w:r w:rsidR="00CA6DC9" w:rsidRPr="00412284">
        <w:rPr>
          <w:lang w:val="es-MX"/>
        </w:rPr>
        <w:t>de Conservación y Servicios Generales</w:t>
      </w:r>
      <w:r w:rsidR="00E13A78">
        <w:rPr>
          <w:lang w:val="es-MX"/>
        </w:rPr>
        <w:t xml:space="preserve"> en lo sucesivo </w:t>
      </w:r>
      <w:r w:rsidR="00E13A78" w:rsidRPr="00C13476">
        <w:rPr>
          <w:lang w:val="es-MX"/>
        </w:rPr>
        <w:t>“El Convocante”</w:t>
      </w:r>
      <w:r w:rsidR="00CB32D4" w:rsidRPr="00412284">
        <w:rPr>
          <w:lang w:val="es-MX"/>
        </w:rPr>
        <w:t xml:space="preserve"> </w:t>
      </w:r>
      <w:r w:rsidR="00CD49F0" w:rsidRPr="00412284">
        <w:rPr>
          <w:lang w:val="es-MX"/>
        </w:rPr>
        <w:t>convoca</w:t>
      </w:r>
      <w:r w:rsidR="00B91894" w:rsidRPr="00412284">
        <w:rPr>
          <w:lang w:val="es-MX"/>
        </w:rPr>
        <w:t xml:space="preserve"> a todas las personas físicas y morales, interesadas </w:t>
      </w:r>
      <w:r w:rsidR="00B91894" w:rsidRPr="00C14F12">
        <w:rPr>
          <w:lang w:val="es-MX"/>
        </w:rPr>
        <w:t xml:space="preserve">en participar en </w:t>
      </w:r>
      <w:r w:rsidR="00C678E3" w:rsidRPr="00C14F12">
        <w:rPr>
          <w:lang w:val="es-MX"/>
        </w:rPr>
        <w:t xml:space="preserve">la </w:t>
      </w:r>
      <w:r w:rsidR="00C14F12">
        <w:rPr>
          <w:lang w:val="es-MX"/>
        </w:rPr>
        <w:t xml:space="preserve">licitación pública bajo la modalidad de </w:t>
      </w:r>
      <w:r w:rsidR="00C678E3" w:rsidRPr="00C14F12">
        <w:rPr>
          <w:lang w:val="es-MX"/>
        </w:rPr>
        <w:t>subasta a través d</w:t>
      </w:r>
      <w:r w:rsidR="0039554B" w:rsidRPr="00C14F12">
        <w:rPr>
          <w:lang w:val="es-MX"/>
        </w:rPr>
        <w:t xml:space="preserve">el sistema </w:t>
      </w:r>
      <w:r w:rsidR="0039554B" w:rsidRPr="00C13476">
        <w:rPr>
          <w:b/>
          <w:lang w:val="es-MX"/>
        </w:rPr>
        <w:t>“</w:t>
      </w:r>
      <w:proofErr w:type="spellStart"/>
      <w:r w:rsidR="0039554B" w:rsidRPr="00C13476">
        <w:rPr>
          <w:b/>
          <w:lang w:val="es-MX"/>
        </w:rPr>
        <w:t>CompraNet</w:t>
      </w:r>
      <w:proofErr w:type="spellEnd"/>
      <w:r w:rsidR="0039554B" w:rsidRPr="00C13476">
        <w:rPr>
          <w:b/>
          <w:lang w:val="es-MX"/>
        </w:rPr>
        <w:t>”</w:t>
      </w:r>
      <w:r w:rsidR="0039554B" w:rsidRPr="00AC27DB">
        <w:rPr>
          <w:lang w:val="es-MX"/>
        </w:rPr>
        <w:t xml:space="preserve"> </w:t>
      </w:r>
      <w:r w:rsidR="00B91894" w:rsidRPr="00412284">
        <w:rPr>
          <w:lang w:val="es-MX"/>
        </w:rPr>
        <w:t xml:space="preserve">relativa a la enajenación </w:t>
      </w:r>
      <w:r w:rsidR="00B91894" w:rsidRPr="00AC27DB">
        <w:rPr>
          <w:lang w:val="es-MX"/>
        </w:rPr>
        <w:t>ad-corpus</w:t>
      </w:r>
      <w:r w:rsidR="00B91894" w:rsidRPr="00412284">
        <w:rPr>
          <w:lang w:val="es-MX"/>
        </w:rPr>
        <w:t xml:space="preserve">, con todo cuanto </w:t>
      </w:r>
      <w:proofErr w:type="spellStart"/>
      <w:r w:rsidR="00B91894" w:rsidRPr="00412284">
        <w:rPr>
          <w:lang w:val="es-MX"/>
        </w:rPr>
        <w:t>a</w:t>
      </w:r>
      <w:proofErr w:type="spellEnd"/>
      <w:r w:rsidR="00B91894" w:rsidRPr="00412284">
        <w:rPr>
          <w:lang w:val="es-MX"/>
        </w:rPr>
        <w:t xml:space="preserve"> hecho y por derecho le corresponda y sin limitación algu</w:t>
      </w:r>
      <w:r w:rsidR="0024041D" w:rsidRPr="00412284">
        <w:rPr>
          <w:lang w:val="es-MX"/>
        </w:rPr>
        <w:t>na de</w:t>
      </w:r>
      <w:r w:rsidR="00C363CD">
        <w:rPr>
          <w:lang w:val="es-MX"/>
        </w:rPr>
        <w:t xml:space="preserve"> </w:t>
      </w:r>
      <w:r w:rsidR="0024041D" w:rsidRPr="00412284">
        <w:rPr>
          <w:lang w:val="es-MX"/>
        </w:rPr>
        <w:t>l</w:t>
      </w:r>
      <w:r w:rsidR="00C363CD">
        <w:rPr>
          <w:lang w:val="es-MX"/>
        </w:rPr>
        <w:t>os</w:t>
      </w:r>
      <w:r w:rsidR="0024041D" w:rsidRPr="00412284">
        <w:rPr>
          <w:lang w:val="es-MX"/>
        </w:rPr>
        <w:t xml:space="preserve"> inmueble</w:t>
      </w:r>
      <w:r w:rsidR="00C363CD">
        <w:rPr>
          <w:lang w:val="es-MX"/>
        </w:rPr>
        <w:t>s</w:t>
      </w:r>
      <w:r w:rsidR="0024041D" w:rsidRPr="00412284">
        <w:rPr>
          <w:lang w:val="es-MX"/>
        </w:rPr>
        <w:t xml:space="preserve"> ubicado</w:t>
      </w:r>
      <w:r w:rsidR="00C13476">
        <w:rPr>
          <w:lang w:val="es-MX"/>
        </w:rPr>
        <w:t>s</w:t>
      </w:r>
      <w:r w:rsidR="0024041D" w:rsidRPr="00412284">
        <w:rPr>
          <w:lang w:val="es-MX"/>
        </w:rPr>
        <w:t xml:space="preserve"> en</w:t>
      </w:r>
      <w:r w:rsidR="00B91894" w:rsidRPr="00412284">
        <w:rPr>
          <w:lang w:val="es-MX"/>
        </w:rPr>
        <w:t xml:space="preserve">, </w:t>
      </w:r>
      <w:r w:rsidR="00AC27DB" w:rsidRPr="00D06738">
        <w:rPr>
          <w:b/>
          <w:lang w:val="es-MX"/>
        </w:rPr>
        <w:t xml:space="preserve">Av. Morelos, no. 133, pisos 3, 4, 5 y 6 (cajones de estacionamiento 18, 19, 20 y 21) Condominio Monterrey Torre Sur, Monterrey, Nuevo León, </w:t>
      </w:r>
      <w:r w:rsidR="00C13476" w:rsidRPr="00D06738">
        <w:rPr>
          <w:b/>
          <w:lang w:val="es-MX"/>
        </w:rPr>
        <w:t>km. 42 de la Carretera</w:t>
      </w:r>
      <w:r w:rsidR="00756923" w:rsidRPr="00D06738">
        <w:rPr>
          <w:b/>
          <w:lang w:val="es-MX"/>
        </w:rPr>
        <w:t xml:space="preserve"> </w:t>
      </w:r>
      <w:r w:rsidR="00C13476" w:rsidRPr="00D06738">
        <w:rPr>
          <w:b/>
          <w:lang w:val="es-MX"/>
        </w:rPr>
        <w:t>Tapachula – Nueva Alemania, “Finca La Argovia”, Tapachula, Chiapas</w:t>
      </w:r>
      <w:r w:rsidR="00C13476">
        <w:rPr>
          <w:lang w:val="es-MX"/>
        </w:rPr>
        <w:t xml:space="preserve">, </w:t>
      </w:r>
      <w:r w:rsidR="00B91894" w:rsidRPr="00412284">
        <w:rPr>
          <w:lang w:val="es-MX"/>
        </w:rPr>
        <w:t>la cual se llevará de acuerdo a las presentes bases.</w:t>
      </w:r>
    </w:p>
    <w:p w:rsidR="00B91894" w:rsidRPr="00B212FB" w:rsidRDefault="00B91894">
      <w:pPr>
        <w:jc w:val="both"/>
      </w:pPr>
    </w:p>
    <w:p w:rsidR="00DA01F0" w:rsidRDefault="00B91894" w:rsidP="001D12A4">
      <w:pPr>
        <w:numPr>
          <w:ilvl w:val="0"/>
          <w:numId w:val="3"/>
        </w:numPr>
        <w:tabs>
          <w:tab w:val="left" w:pos="540"/>
        </w:tabs>
        <w:ind w:hanging="499"/>
        <w:jc w:val="both"/>
        <w:rPr>
          <w:b/>
        </w:rPr>
      </w:pPr>
      <w:r w:rsidRPr="00412284">
        <w:rPr>
          <w:b/>
        </w:rPr>
        <w:t>INSTRUCCIONES GENERALES</w:t>
      </w:r>
      <w:r w:rsidR="00394F30" w:rsidRPr="00412284">
        <w:rPr>
          <w:b/>
        </w:rPr>
        <w:t>.</w:t>
      </w:r>
    </w:p>
    <w:p w:rsidR="00D024AD" w:rsidRPr="00D024AD" w:rsidRDefault="00D024AD" w:rsidP="00D024AD">
      <w:pPr>
        <w:tabs>
          <w:tab w:val="left" w:pos="540"/>
        </w:tabs>
        <w:ind w:left="499"/>
        <w:jc w:val="both"/>
        <w:rPr>
          <w:b/>
        </w:rPr>
      </w:pPr>
    </w:p>
    <w:p w:rsidR="0039554B" w:rsidRPr="00720472" w:rsidRDefault="0039554B" w:rsidP="00195F64">
      <w:pPr>
        <w:jc w:val="both"/>
        <w:rPr>
          <w:lang w:val="es-MX"/>
        </w:rPr>
      </w:pPr>
      <w:r w:rsidRPr="00720472">
        <w:rPr>
          <w:lang w:val="es-MX"/>
        </w:rPr>
        <w:t>L</w:t>
      </w:r>
      <w:r w:rsidR="00B91894" w:rsidRPr="00720472">
        <w:rPr>
          <w:lang w:val="es-MX"/>
        </w:rPr>
        <w:t xml:space="preserve">as </w:t>
      </w:r>
      <w:r w:rsidRPr="00720472">
        <w:rPr>
          <w:lang w:val="es-MX"/>
        </w:rPr>
        <w:t xml:space="preserve">presentes </w:t>
      </w:r>
      <w:r w:rsidR="00E13A78" w:rsidRPr="00720472">
        <w:rPr>
          <w:lang w:val="es-MX"/>
        </w:rPr>
        <w:t>bases</w:t>
      </w:r>
      <w:r w:rsidR="00B91894" w:rsidRPr="00720472">
        <w:rPr>
          <w:lang w:val="es-MX"/>
        </w:rPr>
        <w:t xml:space="preserve"> </w:t>
      </w:r>
      <w:r w:rsidRPr="00720472">
        <w:rPr>
          <w:lang w:val="es-MX"/>
        </w:rPr>
        <w:t xml:space="preserve">se encuentran publicadas a través de </w:t>
      </w:r>
      <w:r w:rsidRPr="00720472">
        <w:rPr>
          <w:b/>
          <w:lang w:val="es-MX"/>
        </w:rPr>
        <w:t>“</w:t>
      </w:r>
      <w:proofErr w:type="spellStart"/>
      <w:r w:rsidRPr="00720472">
        <w:rPr>
          <w:b/>
          <w:lang w:val="es-MX"/>
        </w:rPr>
        <w:t>CompraNet</w:t>
      </w:r>
      <w:proofErr w:type="spellEnd"/>
      <w:r w:rsidRPr="00720472">
        <w:rPr>
          <w:b/>
          <w:lang w:val="es-MX"/>
        </w:rPr>
        <w:t>”</w:t>
      </w:r>
      <w:r w:rsidRPr="00720472">
        <w:rPr>
          <w:lang w:val="es-MX"/>
        </w:rPr>
        <w:t xml:space="preserve"> en la página </w:t>
      </w:r>
      <w:r w:rsidR="00376835">
        <w:rPr>
          <w:lang w:val="es-MX"/>
        </w:rPr>
        <w:t xml:space="preserve">de </w:t>
      </w:r>
      <w:r w:rsidRPr="00720472">
        <w:rPr>
          <w:lang w:val="es-MX"/>
        </w:rPr>
        <w:t xml:space="preserve">internet </w:t>
      </w:r>
      <w:hyperlink r:id="rId13" w:history="1">
        <w:r w:rsidR="003351D8" w:rsidRPr="00720472">
          <w:rPr>
            <w:rStyle w:val="Hipervnculo"/>
            <w:lang w:val="es-MX"/>
          </w:rPr>
          <w:t>https://compranet.funcionpublica.gob.mx</w:t>
        </w:r>
      </w:hyperlink>
      <w:r w:rsidR="0048240C">
        <w:rPr>
          <w:rStyle w:val="Hipervnculo"/>
          <w:lang w:val="es-MX"/>
        </w:rPr>
        <w:t>,</w:t>
      </w:r>
      <w:r w:rsidR="003351D8" w:rsidRPr="00720472">
        <w:rPr>
          <w:lang w:val="es-MX"/>
        </w:rPr>
        <w:t xml:space="preserve"> </w:t>
      </w:r>
      <w:r w:rsidRPr="00720472">
        <w:rPr>
          <w:lang w:val="es-MX"/>
        </w:rPr>
        <w:t>su obtención es gratuita</w:t>
      </w:r>
      <w:r w:rsidRPr="00720472">
        <w:rPr>
          <w:b/>
          <w:lang w:val="es-MX"/>
        </w:rPr>
        <w:t xml:space="preserve"> </w:t>
      </w:r>
      <w:r w:rsidR="0048240C" w:rsidRPr="0048240C">
        <w:rPr>
          <w:lang w:val="es-MX"/>
        </w:rPr>
        <w:t>y</w:t>
      </w:r>
      <w:r w:rsidR="0048240C">
        <w:rPr>
          <w:b/>
          <w:lang w:val="es-MX"/>
        </w:rPr>
        <w:t xml:space="preserve"> </w:t>
      </w:r>
      <w:r w:rsidR="00B91894" w:rsidRPr="00720472">
        <w:rPr>
          <w:lang w:val="es-MX"/>
        </w:rPr>
        <w:t>estarán a disposición de los interesados a partir del día en que se lleve a cabo la</w:t>
      </w:r>
      <w:r w:rsidR="00235126" w:rsidRPr="00720472">
        <w:rPr>
          <w:lang w:val="es-MX"/>
        </w:rPr>
        <w:t xml:space="preserve"> publicación de la convocatoria.</w:t>
      </w:r>
    </w:p>
    <w:p w:rsidR="00DA01F0" w:rsidRDefault="00DA01F0" w:rsidP="00DA01F0">
      <w:pPr>
        <w:autoSpaceDE w:val="0"/>
        <w:autoSpaceDN w:val="0"/>
        <w:adjustRightInd w:val="0"/>
        <w:spacing w:before="240"/>
        <w:ind w:right="23"/>
        <w:jc w:val="both"/>
        <w:rPr>
          <w:color w:val="080808"/>
          <w:lang w:val="es-ES" w:eastAsia="es-ES"/>
        </w:rPr>
      </w:pPr>
      <w:r w:rsidRPr="00720472">
        <w:rPr>
          <w:color w:val="080808"/>
          <w:lang w:val="es-ES" w:eastAsia="es-ES"/>
        </w:rPr>
        <w:t xml:space="preserve">Recibidas las proposiciones por </w:t>
      </w:r>
      <w:r w:rsidR="00D024AD" w:rsidRPr="00720472">
        <w:rPr>
          <w:b/>
          <w:bCs/>
          <w:lang w:val="es-ES" w:eastAsia="es-ES"/>
        </w:rPr>
        <w:t>“El Convocante”</w:t>
      </w:r>
      <w:r w:rsidR="00D024AD" w:rsidRPr="00720472">
        <w:rPr>
          <w:bCs/>
          <w:lang w:val="es-ES" w:eastAsia="es-ES"/>
        </w:rPr>
        <w:t xml:space="preserve">, </w:t>
      </w:r>
      <w:r w:rsidRPr="00720472">
        <w:rPr>
          <w:color w:val="080808"/>
          <w:lang w:val="es-ES" w:eastAsia="es-ES"/>
        </w:rPr>
        <w:t>en la fecha</w:t>
      </w:r>
      <w:r w:rsidR="00720472" w:rsidRPr="00720472">
        <w:rPr>
          <w:color w:val="080808"/>
          <w:lang w:val="es-ES" w:eastAsia="es-ES"/>
        </w:rPr>
        <w:t xml:space="preserve"> y</w:t>
      </w:r>
      <w:r w:rsidRPr="00720472">
        <w:rPr>
          <w:color w:val="080808"/>
          <w:lang w:val="es-ES" w:eastAsia="es-ES"/>
        </w:rPr>
        <w:t xml:space="preserve"> hora </w:t>
      </w:r>
      <w:r w:rsidR="00720472" w:rsidRPr="00720472">
        <w:rPr>
          <w:color w:val="080808"/>
          <w:lang w:val="es-ES" w:eastAsia="es-ES"/>
        </w:rPr>
        <w:t>establecida</w:t>
      </w:r>
      <w:r w:rsidRPr="00720472">
        <w:rPr>
          <w:color w:val="080808"/>
          <w:lang w:val="es-ES" w:eastAsia="es-ES"/>
        </w:rPr>
        <w:t>s</w:t>
      </w:r>
      <w:r w:rsidR="0061110C">
        <w:rPr>
          <w:color w:val="080808"/>
          <w:lang w:val="es-ES" w:eastAsia="es-ES"/>
        </w:rPr>
        <w:t>,</w:t>
      </w:r>
      <w:r w:rsidRPr="00720472">
        <w:rPr>
          <w:color w:val="080808"/>
          <w:lang w:val="es-ES" w:eastAsia="es-ES"/>
        </w:rPr>
        <w:t xml:space="preserve"> éstas no podrán ser retiradas o dejarse sin efecto, por lo que se considerarán vigentes dentro del procedimiento de licitación hasta su conclusión.</w:t>
      </w:r>
    </w:p>
    <w:p w:rsidR="008E5285" w:rsidRDefault="00600710" w:rsidP="00DA01F0">
      <w:pPr>
        <w:autoSpaceDE w:val="0"/>
        <w:autoSpaceDN w:val="0"/>
        <w:adjustRightInd w:val="0"/>
        <w:spacing w:before="240"/>
        <w:ind w:right="23"/>
        <w:jc w:val="both"/>
        <w:rPr>
          <w:color w:val="080808"/>
          <w:lang w:val="es-ES" w:eastAsia="es-ES"/>
        </w:rPr>
      </w:pPr>
      <w:r>
        <w:rPr>
          <w:color w:val="080808"/>
          <w:lang w:val="es-ES" w:eastAsia="es-ES"/>
        </w:rPr>
        <w:t xml:space="preserve">Para los efectos de ubicación de las </w:t>
      </w:r>
      <w:r w:rsidR="008E5285">
        <w:rPr>
          <w:color w:val="080808"/>
          <w:lang w:val="es-ES" w:eastAsia="es-ES"/>
        </w:rPr>
        <w:t>Delegaciones</w:t>
      </w:r>
      <w:r>
        <w:rPr>
          <w:color w:val="080808"/>
          <w:lang w:val="es-ES" w:eastAsia="es-ES"/>
        </w:rPr>
        <w:t xml:space="preserve"> en donde se lleven a cabo los eventos señalados en la</w:t>
      </w:r>
      <w:r w:rsidR="008E5285">
        <w:rPr>
          <w:color w:val="080808"/>
          <w:lang w:val="es-ES" w:eastAsia="es-ES"/>
        </w:rPr>
        <w:t>s</w:t>
      </w:r>
      <w:r>
        <w:rPr>
          <w:color w:val="080808"/>
          <w:lang w:val="es-ES" w:eastAsia="es-ES"/>
        </w:rPr>
        <w:t xml:space="preserve"> presentes bases</w:t>
      </w:r>
      <w:r w:rsidR="00074998">
        <w:rPr>
          <w:color w:val="080808"/>
          <w:lang w:val="es-ES" w:eastAsia="es-ES"/>
        </w:rPr>
        <w:t>, en adelante se denominará</w:t>
      </w:r>
      <w:r>
        <w:rPr>
          <w:color w:val="080808"/>
          <w:lang w:val="es-ES" w:eastAsia="es-ES"/>
        </w:rPr>
        <w:t xml:space="preserve"> </w:t>
      </w:r>
      <w:r w:rsidR="008E5285">
        <w:rPr>
          <w:color w:val="080808"/>
          <w:lang w:val="es-ES" w:eastAsia="es-ES"/>
        </w:rPr>
        <w:t>“</w:t>
      </w:r>
      <w:r>
        <w:rPr>
          <w:color w:val="080808"/>
          <w:lang w:val="es-ES" w:eastAsia="es-ES"/>
        </w:rPr>
        <w:t>Sedes Delegacionales</w:t>
      </w:r>
      <w:r w:rsidR="008E5285">
        <w:rPr>
          <w:color w:val="080808"/>
          <w:lang w:val="es-ES" w:eastAsia="es-ES"/>
        </w:rPr>
        <w:t>”</w:t>
      </w:r>
      <w:r>
        <w:rPr>
          <w:color w:val="080808"/>
          <w:lang w:val="es-ES" w:eastAsia="es-ES"/>
        </w:rPr>
        <w:t xml:space="preserve">, </w:t>
      </w:r>
      <w:r w:rsidR="008E5285">
        <w:rPr>
          <w:color w:val="080808"/>
          <w:lang w:val="es-ES" w:eastAsia="es-ES"/>
        </w:rPr>
        <w:t xml:space="preserve">para lo cual se </w:t>
      </w:r>
      <w:r>
        <w:rPr>
          <w:color w:val="080808"/>
          <w:lang w:val="es-ES" w:eastAsia="es-ES"/>
        </w:rPr>
        <w:t>proporcionan los siguientes domicilios:</w:t>
      </w:r>
    </w:p>
    <w:p w:rsidR="008E5285" w:rsidRPr="008E5285" w:rsidRDefault="008E5285" w:rsidP="00DA01F0">
      <w:pPr>
        <w:autoSpaceDE w:val="0"/>
        <w:autoSpaceDN w:val="0"/>
        <w:adjustRightInd w:val="0"/>
        <w:spacing w:before="240"/>
        <w:ind w:right="23"/>
        <w:jc w:val="both"/>
        <w:rPr>
          <w:color w:val="080808"/>
          <w:sz w:val="16"/>
          <w:szCs w:val="16"/>
          <w:lang w:val="es-ES" w:eastAsia="es-ES"/>
        </w:rPr>
      </w:pPr>
    </w:p>
    <w:tbl>
      <w:tblPr>
        <w:tblStyle w:val="Tablaconcuadrcula"/>
        <w:tblW w:w="0" w:type="auto"/>
        <w:tblInd w:w="321" w:type="dxa"/>
        <w:tblLook w:val="04A0" w:firstRow="1" w:lastRow="0" w:firstColumn="1" w:lastColumn="0" w:noHBand="0" w:noVBand="1"/>
      </w:tblPr>
      <w:tblGrid>
        <w:gridCol w:w="1432"/>
        <w:gridCol w:w="5761"/>
        <w:gridCol w:w="2142"/>
      </w:tblGrid>
      <w:tr w:rsidR="00600710" w:rsidRPr="008E5285" w:rsidTr="0061767A">
        <w:trPr>
          <w:trHeight w:val="441"/>
        </w:trPr>
        <w:tc>
          <w:tcPr>
            <w:tcW w:w="0" w:type="auto"/>
            <w:shd w:val="clear" w:color="auto" w:fill="BFBFBF" w:themeFill="background1" w:themeFillShade="BF"/>
            <w:vAlign w:val="center"/>
          </w:tcPr>
          <w:p w:rsidR="00600710" w:rsidRPr="008E5285" w:rsidRDefault="00600710" w:rsidP="008E5285">
            <w:pPr>
              <w:autoSpaceDE w:val="0"/>
              <w:autoSpaceDN w:val="0"/>
              <w:adjustRightInd w:val="0"/>
              <w:ind w:right="23"/>
              <w:jc w:val="center"/>
              <w:rPr>
                <w:b/>
                <w:color w:val="080808"/>
                <w:lang w:val="es-ES" w:eastAsia="es-ES"/>
              </w:rPr>
            </w:pPr>
            <w:r w:rsidRPr="008E5285">
              <w:rPr>
                <w:b/>
                <w:color w:val="080808"/>
                <w:lang w:val="es-ES" w:eastAsia="es-ES"/>
              </w:rPr>
              <w:t>Sede</w:t>
            </w:r>
          </w:p>
        </w:tc>
        <w:tc>
          <w:tcPr>
            <w:tcW w:w="5761" w:type="dxa"/>
            <w:shd w:val="clear" w:color="auto" w:fill="BFBFBF" w:themeFill="background1" w:themeFillShade="BF"/>
            <w:vAlign w:val="center"/>
          </w:tcPr>
          <w:p w:rsidR="00600710" w:rsidRPr="008E5285" w:rsidRDefault="00600710" w:rsidP="008E5285">
            <w:pPr>
              <w:autoSpaceDE w:val="0"/>
              <w:autoSpaceDN w:val="0"/>
              <w:adjustRightInd w:val="0"/>
              <w:ind w:right="23"/>
              <w:jc w:val="center"/>
              <w:rPr>
                <w:b/>
                <w:color w:val="080808"/>
                <w:lang w:val="es-ES" w:eastAsia="es-ES"/>
              </w:rPr>
            </w:pPr>
            <w:r w:rsidRPr="008E5285">
              <w:rPr>
                <w:b/>
                <w:color w:val="080808"/>
                <w:lang w:val="es-ES" w:eastAsia="es-ES"/>
              </w:rPr>
              <w:t>Domicilio</w:t>
            </w:r>
          </w:p>
        </w:tc>
        <w:tc>
          <w:tcPr>
            <w:tcW w:w="2142" w:type="dxa"/>
            <w:shd w:val="clear" w:color="auto" w:fill="BFBFBF" w:themeFill="background1" w:themeFillShade="BF"/>
            <w:vAlign w:val="center"/>
          </w:tcPr>
          <w:p w:rsidR="00600710" w:rsidRPr="008E5285" w:rsidRDefault="00600710" w:rsidP="008E5285">
            <w:pPr>
              <w:autoSpaceDE w:val="0"/>
              <w:autoSpaceDN w:val="0"/>
              <w:adjustRightInd w:val="0"/>
              <w:ind w:right="23"/>
              <w:jc w:val="center"/>
              <w:rPr>
                <w:b/>
                <w:color w:val="080808"/>
                <w:lang w:val="es-ES" w:eastAsia="es-ES"/>
              </w:rPr>
            </w:pPr>
            <w:r w:rsidRPr="008E5285">
              <w:rPr>
                <w:b/>
                <w:color w:val="080808"/>
                <w:lang w:val="es-ES" w:eastAsia="es-ES"/>
              </w:rPr>
              <w:t>Teléfonos</w:t>
            </w:r>
          </w:p>
        </w:tc>
      </w:tr>
      <w:tr w:rsidR="00600710" w:rsidTr="0061767A">
        <w:trPr>
          <w:trHeight w:val="960"/>
        </w:trPr>
        <w:tc>
          <w:tcPr>
            <w:tcW w:w="0" w:type="auto"/>
            <w:vAlign w:val="center"/>
          </w:tcPr>
          <w:p w:rsidR="00600710" w:rsidRDefault="00600710" w:rsidP="008E5285">
            <w:pPr>
              <w:autoSpaceDE w:val="0"/>
              <w:autoSpaceDN w:val="0"/>
              <w:adjustRightInd w:val="0"/>
              <w:ind w:right="23"/>
              <w:jc w:val="center"/>
              <w:rPr>
                <w:color w:val="080808"/>
                <w:lang w:val="es-ES" w:eastAsia="es-ES"/>
              </w:rPr>
            </w:pPr>
            <w:r>
              <w:rPr>
                <w:color w:val="080808"/>
                <w:lang w:val="es-ES" w:eastAsia="es-ES"/>
              </w:rPr>
              <w:t>Chiapas</w:t>
            </w:r>
          </w:p>
        </w:tc>
        <w:tc>
          <w:tcPr>
            <w:tcW w:w="5761" w:type="dxa"/>
            <w:vAlign w:val="center"/>
          </w:tcPr>
          <w:p w:rsidR="00600710" w:rsidRDefault="00600710" w:rsidP="0061767A">
            <w:pPr>
              <w:autoSpaceDE w:val="0"/>
              <w:autoSpaceDN w:val="0"/>
              <w:adjustRightInd w:val="0"/>
              <w:ind w:right="23"/>
              <w:rPr>
                <w:color w:val="080808"/>
                <w:lang w:val="es-ES" w:eastAsia="es-ES"/>
              </w:rPr>
            </w:pPr>
            <w:r>
              <w:rPr>
                <w:color w:val="080808"/>
                <w:lang w:val="es-ES" w:eastAsia="es-ES"/>
              </w:rPr>
              <w:t>Carretera Costera frente al Anillo Periférico</w:t>
            </w:r>
            <w:r w:rsidR="0061767A">
              <w:rPr>
                <w:color w:val="080808"/>
                <w:lang w:val="es-ES" w:eastAsia="es-ES"/>
              </w:rPr>
              <w:t>,</w:t>
            </w:r>
            <w:r>
              <w:rPr>
                <w:color w:val="080808"/>
                <w:lang w:val="es-ES" w:eastAsia="es-ES"/>
              </w:rPr>
              <w:t xml:space="preserve"> </w:t>
            </w:r>
            <w:r w:rsidR="0061767A">
              <w:rPr>
                <w:color w:val="080808"/>
                <w:lang w:val="es-ES" w:eastAsia="es-ES"/>
              </w:rPr>
              <w:t>S/N</w:t>
            </w:r>
            <w:r>
              <w:rPr>
                <w:color w:val="080808"/>
                <w:lang w:val="es-ES" w:eastAsia="es-ES"/>
              </w:rPr>
              <w:t xml:space="preserve">, Col. Centro, </w:t>
            </w:r>
            <w:r w:rsidR="008E5285">
              <w:rPr>
                <w:color w:val="080808"/>
                <w:lang w:val="es-ES" w:eastAsia="es-ES"/>
              </w:rPr>
              <w:t xml:space="preserve">C.P. </w:t>
            </w:r>
            <w:r>
              <w:rPr>
                <w:color w:val="080808"/>
                <w:lang w:val="es-ES" w:eastAsia="es-ES"/>
              </w:rPr>
              <w:t>30700, Tapachula</w:t>
            </w:r>
            <w:r w:rsidR="008E5285">
              <w:rPr>
                <w:color w:val="080808"/>
                <w:lang w:val="es-ES" w:eastAsia="es-ES"/>
              </w:rPr>
              <w:t>, Chiapas</w:t>
            </w:r>
          </w:p>
        </w:tc>
        <w:tc>
          <w:tcPr>
            <w:tcW w:w="2142" w:type="dxa"/>
            <w:vAlign w:val="center"/>
          </w:tcPr>
          <w:p w:rsidR="00600710" w:rsidRDefault="00D33F9B" w:rsidP="008E5285">
            <w:pPr>
              <w:autoSpaceDE w:val="0"/>
              <w:autoSpaceDN w:val="0"/>
              <w:adjustRightInd w:val="0"/>
              <w:ind w:right="23"/>
              <w:jc w:val="center"/>
              <w:rPr>
                <w:color w:val="080808"/>
                <w:lang w:val="es-ES" w:eastAsia="es-ES"/>
              </w:rPr>
            </w:pPr>
            <w:r>
              <w:rPr>
                <w:color w:val="080808"/>
                <w:lang w:val="es-ES" w:eastAsia="es-ES"/>
              </w:rPr>
              <w:t>01 (962) 62 6 20 77</w:t>
            </w:r>
          </w:p>
        </w:tc>
      </w:tr>
      <w:tr w:rsidR="00600710" w:rsidTr="0061767A">
        <w:trPr>
          <w:trHeight w:val="858"/>
        </w:trPr>
        <w:tc>
          <w:tcPr>
            <w:tcW w:w="0" w:type="auto"/>
            <w:vAlign w:val="center"/>
          </w:tcPr>
          <w:p w:rsidR="00600710" w:rsidRDefault="00600710" w:rsidP="008E5285">
            <w:pPr>
              <w:autoSpaceDE w:val="0"/>
              <w:autoSpaceDN w:val="0"/>
              <w:adjustRightInd w:val="0"/>
              <w:ind w:right="23"/>
              <w:jc w:val="center"/>
              <w:rPr>
                <w:color w:val="080808"/>
                <w:lang w:val="es-ES" w:eastAsia="es-ES"/>
              </w:rPr>
            </w:pPr>
            <w:r>
              <w:rPr>
                <w:color w:val="080808"/>
                <w:lang w:val="es-ES" w:eastAsia="es-ES"/>
              </w:rPr>
              <w:t>Nuevo León</w:t>
            </w:r>
          </w:p>
        </w:tc>
        <w:tc>
          <w:tcPr>
            <w:tcW w:w="5761" w:type="dxa"/>
            <w:vAlign w:val="center"/>
          </w:tcPr>
          <w:p w:rsidR="00600710" w:rsidRDefault="00DA3413" w:rsidP="008E5285">
            <w:pPr>
              <w:autoSpaceDE w:val="0"/>
              <w:autoSpaceDN w:val="0"/>
              <w:adjustRightInd w:val="0"/>
              <w:ind w:right="23"/>
              <w:rPr>
                <w:color w:val="080808"/>
                <w:lang w:val="es-ES" w:eastAsia="es-ES"/>
              </w:rPr>
            </w:pPr>
            <w:r w:rsidRPr="00DA3413">
              <w:rPr>
                <w:color w:val="080808"/>
                <w:lang w:val="es-ES" w:eastAsia="es-ES"/>
              </w:rPr>
              <w:t>Gregorio Torres Quevedo No. 1950, en el centro de la Ciudad de Monterrey, Nuevo León, C.P. 64010</w:t>
            </w:r>
            <w:r>
              <w:rPr>
                <w:color w:val="080808"/>
                <w:lang w:val="es-ES" w:eastAsia="es-ES"/>
              </w:rPr>
              <w:t>, Monterrey, Nuevo León</w:t>
            </w:r>
          </w:p>
        </w:tc>
        <w:tc>
          <w:tcPr>
            <w:tcW w:w="2142" w:type="dxa"/>
            <w:vAlign w:val="center"/>
          </w:tcPr>
          <w:p w:rsidR="00DA3413" w:rsidRDefault="00DA3413" w:rsidP="00DA3413">
            <w:pPr>
              <w:autoSpaceDE w:val="0"/>
              <w:autoSpaceDN w:val="0"/>
              <w:adjustRightInd w:val="0"/>
              <w:ind w:right="23"/>
              <w:jc w:val="center"/>
              <w:rPr>
                <w:color w:val="080808"/>
                <w:lang w:val="es-ES" w:eastAsia="es-ES"/>
              </w:rPr>
            </w:pPr>
            <w:r w:rsidRPr="00DA3413">
              <w:rPr>
                <w:color w:val="080808"/>
                <w:lang w:val="es-ES" w:eastAsia="es-ES"/>
              </w:rPr>
              <w:t xml:space="preserve">01(81) 83 44 81 79 </w:t>
            </w:r>
            <w:r>
              <w:rPr>
                <w:color w:val="080808"/>
                <w:lang w:val="es-ES" w:eastAsia="es-ES"/>
              </w:rPr>
              <w:t>ext. 41780</w:t>
            </w:r>
          </w:p>
        </w:tc>
      </w:tr>
    </w:tbl>
    <w:p w:rsidR="00DA01F0" w:rsidRDefault="00DA01F0" w:rsidP="00195F64">
      <w:pPr>
        <w:jc w:val="both"/>
        <w:rPr>
          <w:lang w:val="es-ES"/>
        </w:rPr>
      </w:pPr>
    </w:p>
    <w:p w:rsidR="008E5285" w:rsidRPr="00DA01F0" w:rsidRDefault="008E5285" w:rsidP="00195F64">
      <w:pPr>
        <w:jc w:val="both"/>
        <w:rPr>
          <w:lang w:val="es-ES"/>
        </w:rPr>
      </w:pPr>
    </w:p>
    <w:p w:rsidR="00B91894" w:rsidRPr="00412284" w:rsidRDefault="00B91894" w:rsidP="001D12A4">
      <w:pPr>
        <w:numPr>
          <w:ilvl w:val="0"/>
          <w:numId w:val="3"/>
        </w:numPr>
        <w:tabs>
          <w:tab w:val="left" w:pos="540"/>
        </w:tabs>
        <w:ind w:hanging="499"/>
        <w:jc w:val="both"/>
      </w:pPr>
      <w:r w:rsidRPr="00412284">
        <w:rPr>
          <w:b/>
        </w:rPr>
        <w:t>DE LOS INTERESADOS EN PARTICIPAR</w:t>
      </w:r>
      <w:r w:rsidR="00394F30" w:rsidRPr="00412284">
        <w:rPr>
          <w:b/>
        </w:rPr>
        <w:t>.</w:t>
      </w:r>
    </w:p>
    <w:p w:rsidR="0039554B" w:rsidRPr="00412284" w:rsidRDefault="0039554B" w:rsidP="0039554B">
      <w:pPr>
        <w:tabs>
          <w:tab w:val="left" w:pos="540"/>
        </w:tabs>
        <w:jc w:val="both"/>
        <w:rPr>
          <w:b/>
        </w:rPr>
      </w:pPr>
    </w:p>
    <w:p w:rsidR="00B91894" w:rsidRPr="00412284" w:rsidRDefault="00B91894">
      <w:pPr>
        <w:tabs>
          <w:tab w:val="left" w:pos="954"/>
        </w:tabs>
        <w:jc w:val="both"/>
      </w:pPr>
      <w:r w:rsidRPr="00412284">
        <w:t>Los interesados en participar deberán considerar lo siguiente:</w:t>
      </w:r>
    </w:p>
    <w:p w:rsidR="00B91894" w:rsidRPr="00412284" w:rsidRDefault="00B91894">
      <w:pPr>
        <w:tabs>
          <w:tab w:val="left" w:pos="954"/>
        </w:tabs>
        <w:jc w:val="both"/>
      </w:pPr>
    </w:p>
    <w:p w:rsidR="00B91894" w:rsidRPr="00412284" w:rsidRDefault="00B91894" w:rsidP="00DF4650">
      <w:pPr>
        <w:numPr>
          <w:ilvl w:val="1"/>
          <w:numId w:val="3"/>
        </w:numPr>
        <w:tabs>
          <w:tab w:val="left" w:pos="540"/>
        </w:tabs>
        <w:ind w:left="737"/>
        <w:jc w:val="both"/>
      </w:pPr>
      <w:r w:rsidRPr="00412284">
        <w:t xml:space="preserve">Leer cuidadosamente y bajo su responsabilidad el contenido de las presentes </w:t>
      </w:r>
      <w:proofErr w:type="spellStart"/>
      <w:r w:rsidR="00B41464">
        <w:t>pre</w:t>
      </w:r>
      <w:r w:rsidRPr="00412284">
        <w:t>bases</w:t>
      </w:r>
      <w:proofErr w:type="spellEnd"/>
      <w:r w:rsidRPr="00412284">
        <w:t>, a fin de cumplir cabalmente con las mismas.</w:t>
      </w:r>
    </w:p>
    <w:p w:rsidR="00C43961" w:rsidRPr="00412284" w:rsidRDefault="00C43961" w:rsidP="00C43961">
      <w:pPr>
        <w:tabs>
          <w:tab w:val="left" w:pos="540"/>
        </w:tabs>
        <w:ind w:left="680"/>
        <w:jc w:val="both"/>
      </w:pPr>
    </w:p>
    <w:p w:rsidR="0001077F" w:rsidRDefault="00235126" w:rsidP="001D12A4">
      <w:pPr>
        <w:numPr>
          <w:ilvl w:val="1"/>
          <w:numId w:val="3"/>
        </w:numPr>
        <w:tabs>
          <w:tab w:val="left" w:pos="540"/>
        </w:tabs>
        <w:ind w:left="737"/>
        <w:jc w:val="both"/>
      </w:pPr>
      <w:r>
        <w:t xml:space="preserve">Estar registrado </w:t>
      </w:r>
      <w:r w:rsidR="00DA0259">
        <w:t xml:space="preserve">en el sistema </w:t>
      </w:r>
      <w:r w:rsidR="00C43961" w:rsidRPr="0001077F">
        <w:rPr>
          <w:b/>
        </w:rPr>
        <w:t>“</w:t>
      </w:r>
      <w:proofErr w:type="spellStart"/>
      <w:r w:rsidR="00C43961" w:rsidRPr="0001077F">
        <w:rPr>
          <w:b/>
        </w:rPr>
        <w:t>CompraNet</w:t>
      </w:r>
      <w:proofErr w:type="spellEnd"/>
      <w:r w:rsidR="00C43961" w:rsidRPr="0001077F">
        <w:rPr>
          <w:b/>
        </w:rPr>
        <w:t>”,</w:t>
      </w:r>
      <w:r w:rsidR="00C43961" w:rsidRPr="00412284">
        <w:t xml:space="preserve"> </w:t>
      </w:r>
      <w:r w:rsidR="00DA0259">
        <w:t>de conformidad con las normas que ri</w:t>
      </w:r>
      <w:r>
        <w:t xml:space="preserve">gen dicho sistema, </w:t>
      </w:r>
      <w:r w:rsidR="00DA0259">
        <w:t xml:space="preserve">en </w:t>
      </w:r>
      <w:r w:rsidR="003351D8">
        <w:t>l</w:t>
      </w:r>
      <w:r w:rsidR="00DA0259">
        <w:t>a plataforma administrada por la Secretaría de la Función Públ</w:t>
      </w:r>
      <w:r w:rsidR="008432EB">
        <w:t xml:space="preserve">ica. </w:t>
      </w:r>
      <w:hyperlink r:id="rId14" w:history="1">
        <w:r w:rsidR="0001077F" w:rsidRPr="008A382D">
          <w:rPr>
            <w:rStyle w:val="Hipervnculo"/>
          </w:rPr>
          <w:t>https://compranet.funcionpublica.gob.mx</w:t>
        </w:r>
      </w:hyperlink>
      <w:r w:rsidR="0001077F">
        <w:t xml:space="preserve">. </w:t>
      </w:r>
    </w:p>
    <w:p w:rsidR="0001077F" w:rsidRDefault="0001077F" w:rsidP="0001077F">
      <w:pPr>
        <w:pStyle w:val="Prrafodelista"/>
      </w:pPr>
    </w:p>
    <w:p w:rsidR="00235126" w:rsidRDefault="00235126" w:rsidP="0001077F">
      <w:pPr>
        <w:tabs>
          <w:tab w:val="left" w:pos="540"/>
        </w:tabs>
        <w:ind w:left="737"/>
        <w:jc w:val="both"/>
      </w:pPr>
      <w:r w:rsidRPr="00AE341D">
        <w:t>En caso de no estar registrados</w:t>
      </w:r>
      <w:r w:rsidR="007E6FFB" w:rsidRPr="00AE341D">
        <w:t>,</w:t>
      </w:r>
      <w:r w:rsidR="008432EB" w:rsidRPr="00AE341D">
        <w:t xml:space="preserve"> los interesados deberán ingresar a la siguiente liga para llevar a cabo su registro: </w:t>
      </w:r>
      <w:hyperlink r:id="rId15" w:history="1">
        <w:r w:rsidR="00AE341D" w:rsidRPr="001A0E0F">
          <w:rPr>
            <w:rStyle w:val="Hipervnculo"/>
          </w:rPr>
          <w:t>http://cnet.funcionpublica.gob.mx/registro/condiciones.jsf</w:t>
        </w:r>
      </w:hyperlink>
      <w:r w:rsidR="00AE341D">
        <w:t>.</w:t>
      </w:r>
    </w:p>
    <w:p w:rsidR="00594D5E" w:rsidRDefault="00594D5E" w:rsidP="0001077F">
      <w:pPr>
        <w:tabs>
          <w:tab w:val="left" w:pos="540"/>
        </w:tabs>
        <w:ind w:left="737"/>
        <w:jc w:val="both"/>
      </w:pPr>
    </w:p>
    <w:p w:rsidR="00AE341D" w:rsidRPr="00AE341D" w:rsidRDefault="00AE341D" w:rsidP="00AE341D">
      <w:pPr>
        <w:tabs>
          <w:tab w:val="left" w:pos="540"/>
        </w:tabs>
        <w:ind w:left="737"/>
        <w:jc w:val="both"/>
      </w:pPr>
      <w:r>
        <w:t xml:space="preserve">En caso de existir duda en el registro y utilización del sistema se recomienda entrar a la siguiente liga </w:t>
      </w:r>
      <w:hyperlink r:id="rId16" w:history="1">
        <w:r w:rsidRPr="001A0E0F">
          <w:rPr>
            <w:rStyle w:val="Hipervnculo"/>
          </w:rPr>
          <w:t>https://sites.google.com/site/cnetrupc/Guias-y-Formatos</w:t>
        </w:r>
      </w:hyperlink>
      <w:r>
        <w:t>, donde podrá descargar los tutoriales y manuales para su consulta</w:t>
      </w:r>
      <w:r w:rsidR="001B0544">
        <w:t>,</w:t>
      </w:r>
      <w:r>
        <w:t xml:space="preserve"> o podrá comunicarse al centro de atención telefónica de la Secretaría de la Función Pública (0155) 2000</w:t>
      </w:r>
      <w:r w:rsidR="00FD2EB2">
        <w:t>-</w:t>
      </w:r>
      <w:r>
        <w:t>4400</w:t>
      </w:r>
      <w:r w:rsidR="0061110C">
        <w:t>.</w:t>
      </w:r>
    </w:p>
    <w:p w:rsidR="005B0D38" w:rsidRPr="00EA71D6" w:rsidRDefault="005B0D38" w:rsidP="00AE341D">
      <w:pPr>
        <w:tabs>
          <w:tab w:val="left" w:pos="954"/>
          <w:tab w:val="left" w:pos="1080"/>
        </w:tabs>
        <w:jc w:val="both"/>
        <w:rPr>
          <w:lang w:val="es-MX" w:eastAsia="es-MX"/>
        </w:rPr>
      </w:pPr>
    </w:p>
    <w:p w:rsidR="00944A7C" w:rsidRPr="00EA71D6" w:rsidRDefault="00F74BE6" w:rsidP="001D12A4">
      <w:pPr>
        <w:numPr>
          <w:ilvl w:val="0"/>
          <w:numId w:val="3"/>
        </w:numPr>
        <w:tabs>
          <w:tab w:val="left" w:pos="540"/>
        </w:tabs>
        <w:ind w:hanging="499"/>
        <w:jc w:val="both"/>
        <w:rPr>
          <w:b/>
        </w:rPr>
      </w:pPr>
      <w:r w:rsidRPr="00EA71D6">
        <w:rPr>
          <w:b/>
        </w:rPr>
        <w:t>NO PODRÁ</w:t>
      </w:r>
      <w:r w:rsidR="00394F30" w:rsidRPr="00EA71D6">
        <w:rPr>
          <w:b/>
        </w:rPr>
        <w:t>N PARTICIPAR.</w:t>
      </w:r>
    </w:p>
    <w:p w:rsidR="00B316A8" w:rsidRPr="00EA71D6" w:rsidRDefault="00B316A8" w:rsidP="00B316A8">
      <w:pPr>
        <w:pStyle w:val="Prrafodelista"/>
        <w:keepNext/>
        <w:widowControl w:val="0"/>
        <w:suppressAutoHyphens w:val="0"/>
        <w:autoSpaceDE w:val="0"/>
        <w:autoSpaceDN w:val="0"/>
        <w:adjustRightInd w:val="0"/>
        <w:ind w:left="0"/>
        <w:jc w:val="both"/>
        <w:outlineLvl w:val="0"/>
        <w:rPr>
          <w:b/>
        </w:rPr>
      </w:pPr>
    </w:p>
    <w:p w:rsidR="00B316A8" w:rsidRPr="00EA71D6" w:rsidRDefault="00B316A8" w:rsidP="00B316A8">
      <w:pPr>
        <w:pStyle w:val="Prrafodelista"/>
        <w:keepNext/>
        <w:widowControl w:val="0"/>
        <w:suppressAutoHyphens w:val="0"/>
        <w:autoSpaceDE w:val="0"/>
        <w:autoSpaceDN w:val="0"/>
        <w:adjustRightInd w:val="0"/>
        <w:ind w:left="0"/>
        <w:jc w:val="both"/>
        <w:outlineLvl w:val="0"/>
      </w:pPr>
      <w:r w:rsidRPr="00EA71D6">
        <w:t>Las personas físicas y morales que se encuentren en alguno de los siguientes supuestos:</w:t>
      </w:r>
    </w:p>
    <w:p w:rsidR="00944A7C" w:rsidRPr="00EA71D6" w:rsidRDefault="00944A7C" w:rsidP="00944A7C">
      <w:pPr>
        <w:tabs>
          <w:tab w:val="left" w:pos="540"/>
        </w:tabs>
        <w:ind w:left="357"/>
        <w:jc w:val="both"/>
      </w:pPr>
    </w:p>
    <w:p w:rsidR="00E84E3C" w:rsidRPr="005D4D00" w:rsidRDefault="00B316A8" w:rsidP="001D12A4">
      <w:pPr>
        <w:numPr>
          <w:ilvl w:val="1"/>
          <w:numId w:val="3"/>
        </w:numPr>
        <w:tabs>
          <w:tab w:val="left" w:pos="540"/>
        </w:tabs>
        <w:jc w:val="both"/>
      </w:pPr>
      <w:r w:rsidRPr="00EA71D6">
        <w:t xml:space="preserve">Las personas que desempeñen un empleo, cargo o comisión en el servicio público; o bien, las sociedades en que dichas personas formen parte, </w:t>
      </w:r>
      <w:r w:rsidRPr="005D4D00">
        <w:t>conforme a lo establecido en el Artículo 8, fracción XX, de la Ley Federal de Responsabilidades Administrativas de los Servidores Públicos</w:t>
      </w:r>
      <w:r w:rsidR="005D4D00">
        <w:t>.</w:t>
      </w:r>
    </w:p>
    <w:p w:rsidR="00E84E3C" w:rsidRPr="00EA71D6" w:rsidRDefault="00E84E3C" w:rsidP="00E84E3C">
      <w:pPr>
        <w:tabs>
          <w:tab w:val="left" w:pos="540"/>
        </w:tabs>
        <w:ind w:left="680"/>
        <w:jc w:val="both"/>
        <w:rPr>
          <w:b/>
        </w:rPr>
      </w:pPr>
    </w:p>
    <w:p w:rsidR="00D238B7" w:rsidRPr="00EA71D6" w:rsidRDefault="00B316A8" w:rsidP="001D12A4">
      <w:pPr>
        <w:numPr>
          <w:ilvl w:val="1"/>
          <w:numId w:val="3"/>
        </w:numPr>
        <w:tabs>
          <w:tab w:val="left" w:pos="540"/>
        </w:tabs>
        <w:jc w:val="both"/>
        <w:rPr>
          <w:b/>
        </w:rPr>
      </w:pPr>
      <w:r w:rsidRPr="00EA71D6">
        <w:t>Las inhabilitadas para desempeñar un empleo cargo o comisión en el sector público o para presentar propuestas o celebrar contratos con Entidades o Dependencias de la Administración Pública Federal</w:t>
      </w:r>
      <w:r w:rsidR="00B91894" w:rsidRPr="00EA71D6">
        <w:t>.</w:t>
      </w:r>
    </w:p>
    <w:p w:rsidR="00944A7C" w:rsidRPr="00EA71D6" w:rsidRDefault="00944A7C" w:rsidP="00944A7C">
      <w:pPr>
        <w:tabs>
          <w:tab w:val="left" w:pos="954"/>
          <w:tab w:val="left" w:pos="1080"/>
        </w:tabs>
        <w:ind w:left="1134"/>
        <w:jc w:val="both"/>
        <w:rPr>
          <w:b/>
        </w:rPr>
      </w:pPr>
    </w:p>
    <w:p w:rsidR="00B91894" w:rsidRPr="00EA71D6" w:rsidRDefault="00EF7F76" w:rsidP="001D12A4">
      <w:pPr>
        <w:numPr>
          <w:ilvl w:val="1"/>
          <w:numId w:val="3"/>
        </w:numPr>
        <w:tabs>
          <w:tab w:val="left" w:pos="540"/>
        </w:tabs>
        <w:jc w:val="both"/>
      </w:pPr>
      <w:r>
        <w:t>Aquellas que no esté</w:t>
      </w:r>
      <w:r w:rsidR="00B316A8" w:rsidRPr="00EA71D6">
        <w:t>n al corriente en el cumplimiento de sus obligaciones fiscales</w:t>
      </w:r>
      <w:r w:rsidR="00B91894" w:rsidRPr="00EA71D6">
        <w:t>.</w:t>
      </w:r>
    </w:p>
    <w:p w:rsidR="00B91894" w:rsidRPr="00EA71D6" w:rsidRDefault="00B91894">
      <w:pPr>
        <w:tabs>
          <w:tab w:val="left" w:pos="1521"/>
        </w:tabs>
        <w:ind w:left="567"/>
        <w:jc w:val="both"/>
      </w:pPr>
    </w:p>
    <w:p w:rsidR="00B91894" w:rsidRPr="00EA71D6" w:rsidRDefault="00B316A8" w:rsidP="001D12A4">
      <w:pPr>
        <w:numPr>
          <w:ilvl w:val="1"/>
          <w:numId w:val="3"/>
        </w:numPr>
        <w:tabs>
          <w:tab w:val="left" w:pos="540"/>
        </w:tabs>
        <w:jc w:val="both"/>
      </w:pPr>
      <w:r w:rsidRPr="00EA71D6">
        <w:t>Aquéllas a las que se les declare en concurso civil o mercantil</w:t>
      </w:r>
      <w:r w:rsidR="00316B44" w:rsidRPr="00EA71D6">
        <w:t>.</w:t>
      </w:r>
    </w:p>
    <w:p w:rsidR="00B91894" w:rsidRPr="00EA71D6" w:rsidRDefault="00B91894">
      <w:pPr>
        <w:tabs>
          <w:tab w:val="left" w:pos="954"/>
        </w:tabs>
        <w:jc w:val="both"/>
      </w:pPr>
    </w:p>
    <w:p w:rsidR="00B91894" w:rsidRPr="00EA71D6" w:rsidRDefault="00EF7F76" w:rsidP="001D12A4">
      <w:pPr>
        <w:numPr>
          <w:ilvl w:val="1"/>
          <w:numId w:val="3"/>
        </w:numPr>
        <w:tabs>
          <w:tab w:val="left" w:pos="540"/>
        </w:tabs>
        <w:jc w:val="both"/>
      </w:pPr>
      <w:r>
        <w:t>Aquéllas que no esté</w:t>
      </w:r>
      <w:r w:rsidR="00B316A8" w:rsidRPr="00EA71D6">
        <w:t xml:space="preserve">n al corriente en el cumplimiento de sus obligaciones con </w:t>
      </w:r>
      <w:r w:rsidR="004A352E" w:rsidRPr="004A352E">
        <w:t>El Instituto</w:t>
      </w:r>
      <w:r w:rsidR="00316B44" w:rsidRPr="00EA71D6">
        <w:t>.</w:t>
      </w:r>
    </w:p>
    <w:p w:rsidR="00B91894" w:rsidRPr="00EA71D6" w:rsidRDefault="00B91894">
      <w:pPr>
        <w:tabs>
          <w:tab w:val="left" w:pos="954"/>
        </w:tabs>
        <w:jc w:val="both"/>
      </w:pPr>
    </w:p>
    <w:p w:rsidR="00B91894" w:rsidRPr="00412284" w:rsidRDefault="00EF7F76" w:rsidP="001D12A4">
      <w:pPr>
        <w:numPr>
          <w:ilvl w:val="1"/>
          <w:numId w:val="3"/>
        </w:numPr>
        <w:tabs>
          <w:tab w:val="left" w:pos="540"/>
        </w:tabs>
        <w:jc w:val="both"/>
      </w:pPr>
      <w:r>
        <w:t>Aqué</w:t>
      </w:r>
      <w:r w:rsidR="00B316A8" w:rsidRPr="00412284">
        <w:t xml:space="preserve">llas a las que se les haya adjudicado algún inmueble de propiedad federal en un procedimiento de </w:t>
      </w:r>
      <w:r w:rsidR="007E1118">
        <w:t xml:space="preserve">enajenación </w:t>
      </w:r>
      <w:r w:rsidR="00B316A8" w:rsidRPr="00412284">
        <w:t>anterior y que no hubieren cumplido en tiempo y forma sus obligaciones de pago</w:t>
      </w:r>
      <w:r w:rsidR="00B91894" w:rsidRPr="00412284">
        <w:t>.</w:t>
      </w:r>
    </w:p>
    <w:p w:rsidR="00B91894" w:rsidRDefault="00B91894">
      <w:pPr>
        <w:tabs>
          <w:tab w:val="left" w:pos="954"/>
        </w:tabs>
        <w:jc w:val="both"/>
      </w:pPr>
    </w:p>
    <w:p w:rsidR="00F456AA" w:rsidRPr="00412284" w:rsidRDefault="00F456AA">
      <w:pPr>
        <w:tabs>
          <w:tab w:val="left" w:pos="954"/>
        </w:tabs>
        <w:jc w:val="both"/>
      </w:pPr>
    </w:p>
    <w:p w:rsidR="00B91894" w:rsidRPr="00412284" w:rsidRDefault="00B41464" w:rsidP="001D12A4">
      <w:pPr>
        <w:numPr>
          <w:ilvl w:val="0"/>
          <w:numId w:val="3"/>
        </w:numPr>
        <w:tabs>
          <w:tab w:val="left" w:pos="540"/>
        </w:tabs>
        <w:ind w:hanging="499"/>
        <w:jc w:val="both"/>
        <w:rPr>
          <w:b/>
        </w:rPr>
      </w:pPr>
      <w:r>
        <w:rPr>
          <w:b/>
        </w:rPr>
        <w:t xml:space="preserve">BIENES </w:t>
      </w:r>
      <w:r w:rsidR="00B91894" w:rsidRPr="00412284">
        <w:rPr>
          <w:b/>
        </w:rPr>
        <w:t>INMUEBLE</w:t>
      </w:r>
      <w:r>
        <w:rPr>
          <w:b/>
        </w:rPr>
        <w:t>S</w:t>
      </w:r>
      <w:r w:rsidR="00B91894" w:rsidRPr="00412284">
        <w:rPr>
          <w:b/>
        </w:rPr>
        <w:t xml:space="preserve"> OBJETO DE LA LICITACIÓN</w:t>
      </w:r>
      <w:r w:rsidR="002A3993" w:rsidRPr="00412284">
        <w:rPr>
          <w:b/>
        </w:rPr>
        <w:t>.</w:t>
      </w:r>
    </w:p>
    <w:p w:rsidR="00B91894" w:rsidRPr="00412284" w:rsidRDefault="00B91894">
      <w:pPr>
        <w:tabs>
          <w:tab w:val="left" w:pos="954"/>
        </w:tabs>
        <w:jc w:val="both"/>
      </w:pPr>
    </w:p>
    <w:p w:rsidR="00B91894" w:rsidRPr="00412284" w:rsidRDefault="00B91894">
      <w:pPr>
        <w:tabs>
          <w:tab w:val="left" w:pos="954"/>
        </w:tabs>
        <w:jc w:val="both"/>
      </w:pPr>
      <w:r w:rsidRPr="00412284">
        <w:t>Las especificaciones de</w:t>
      </w:r>
      <w:r w:rsidR="00B41464">
        <w:t xml:space="preserve"> </w:t>
      </w:r>
      <w:r w:rsidRPr="00412284">
        <w:t>l</w:t>
      </w:r>
      <w:r w:rsidR="00B41464">
        <w:t>os</w:t>
      </w:r>
      <w:r w:rsidRPr="00412284">
        <w:t xml:space="preserve"> inmueble</w:t>
      </w:r>
      <w:r w:rsidR="00B41464">
        <w:t>s</w:t>
      </w:r>
      <w:r w:rsidR="00EA54CE" w:rsidRPr="00412284">
        <w:t xml:space="preserve"> </w:t>
      </w:r>
      <w:r w:rsidR="00DA0259">
        <w:t xml:space="preserve">objeto </w:t>
      </w:r>
      <w:r w:rsidR="007E1118">
        <w:t>de la presente licitación</w:t>
      </w:r>
      <w:r w:rsidRPr="00412284">
        <w:t>,</w:t>
      </w:r>
      <w:r w:rsidR="00DA0259">
        <w:t xml:space="preserve"> se encuentran detalladas</w:t>
      </w:r>
      <w:r w:rsidR="00A50FDA">
        <w:t xml:space="preserve"> </w:t>
      </w:r>
      <w:r w:rsidR="00A50FDA" w:rsidRPr="00A50FDA">
        <w:rPr>
          <w:b/>
        </w:rPr>
        <w:t>(</w:t>
      </w:r>
      <w:r w:rsidRPr="00A50FDA">
        <w:rPr>
          <w:b/>
        </w:rPr>
        <w:t>Anexo 1</w:t>
      </w:r>
      <w:r w:rsidR="00A50FDA" w:rsidRPr="00A50FDA">
        <w:rPr>
          <w:b/>
        </w:rPr>
        <w:t>)</w:t>
      </w:r>
      <w:r w:rsidR="00A50FDA">
        <w:t xml:space="preserve"> </w:t>
      </w:r>
    </w:p>
    <w:p w:rsidR="00072C2B" w:rsidRPr="00412284" w:rsidRDefault="00072C2B" w:rsidP="007F17DC">
      <w:pPr>
        <w:pStyle w:val="Prrafodelista"/>
      </w:pPr>
    </w:p>
    <w:p w:rsidR="007F17DC" w:rsidRPr="00412284" w:rsidRDefault="00072C2B" w:rsidP="001D12A4">
      <w:pPr>
        <w:numPr>
          <w:ilvl w:val="1"/>
          <w:numId w:val="3"/>
        </w:numPr>
        <w:tabs>
          <w:tab w:val="left" w:pos="540"/>
        </w:tabs>
        <w:jc w:val="both"/>
      </w:pPr>
      <w:r w:rsidRPr="00412284">
        <w:t xml:space="preserve">La propiedad se enajena con todo cuanto </w:t>
      </w:r>
      <w:proofErr w:type="spellStart"/>
      <w:r w:rsidRPr="00412284">
        <w:t>a</w:t>
      </w:r>
      <w:proofErr w:type="spellEnd"/>
      <w:r w:rsidRPr="00412284">
        <w:t xml:space="preserve"> hecho o por derecho le corresponda, por lo que no se aceptarán reclamaciones posteriores a la </w:t>
      </w:r>
      <w:r w:rsidRPr="007E1118">
        <w:t>adjudicación</w:t>
      </w:r>
      <w:r w:rsidR="00E741E9" w:rsidRPr="007E1118">
        <w:t>.</w:t>
      </w:r>
    </w:p>
    <w:p w:rsidR="00072C2B" w:rsidRPr="008A4F41" w:rsidRDefault="00072C2B" w:rsidP="00072C2B">
      <w:pPr>
        <w:tabs>
          <w:tab w:val="left" w:pos="540"/>
        </w:tabs>
        <w:ind w:left="680"/>
        <w:jc w:val="both"/>
      </w:pPr>
    </w:p>
    <w:p w:rsidR="00D806EE" w:rsidRPr="008A4F41" w:rsidRDefault="003A4399" w:rsidP="001D12A4">
      <w:pPr>
        <w:numPr>
          <w:ilvl w:val="1"/>
          <w:numId w:val="3"/>
        </w:numPr>
        <w:tabs>
          <w:tab w:val="left" w:pos="540"/>
        </w:tabs>
        <w:jc w:val="both"/>
      </w:pPr>
      <w:r w:rsidRPr="008A4F41">
        <w:t xml:space="preserve">Por lo que hace al pago de los servicios </w:t>
      </w:r>
      <w:r w:rsidR="00CE5BC2" w:rsidRPr="00B41464">
        <w:t>de agua</w:t>
      </w:r>
      <w:r w:rsidR="00376835" w:rsidRPr="00B41464">
        <w:t>,</w:t>
      </w:r>
      <w:r w:rsidR="00CE5BC2" w:rsidRPr="00B41464">
        <w:t xml:space="preserve"> luz</w:t>
      </w:r>
      <w:r w:rsidR="00376835" w:rsidRPr="00B41464">
        <w:t xml:space="preserve"> y teléfono</w:t>
      </w:r>
      <w:r w:rsidR="00CE5BC2" w:rsidRPr="008A4F41">
        <w:t xml:space="preserve"> del mes </w:t>
      </w:r>
      <w:r w:rsidR="00FB46DC" w:rsidRPr="008A4F41">
        <w:t>que transcurra al momento de su venta</w:t>
      </w:r>
      <w:r w:rsidRPr="008A4F41">
        <w:t xml:space="preserve">, éstos serán pagados por </w:t>
      </w:r>
      <w:r w:rsidR="004A352E" w:rsidRPr="004A352E">
        <w:t>El Instituto</w:t>
      </w:r>
      <w:r w:rsidR="00FB46DC" w:rsidRPr="008A4F41">
        <w:t>.</w:t>
      </w:r>
    </w:p>
    <w:p w:rsidR="00B91894" w:rsidRPr="008A4F41" w:rsidRDefault="00B91894">
      <w:pPr>
        <w:tabs>
          <w:tab w:val="left" w:pos="720"/>
        </w:tabs>
        <w:jc w:val="both"/>
      </w:pPr>
    </w:p>
    <w:p w:rsidR="00C90F29" w:rsidRDefault="00B91894" w:rsidP="00D8213C">
      <w:pPr>
        <w:ind w:left="879"/>
        <w:jc w:val="both"/>
      </w:pPr>
      <w:r w:rsidRPr="00412284">
        <w:t>El Instituto en su carácter de Organismo Público Descentralizado con personalidad jurídica y patrimonio propios, acredita la propiedad de</w:t>
      </w:r>
      <w:r w:rsidR="00B41464">
        <w:t xml:space="preserve"> </w:t>
      </w:r>
      <w:r w:rsidRPr="00412284">
        <w:t>l</w:t>
      </w:r>
      <w:r w:rsidR="00B41464">
        <w:t>os</w:t>
      </w:r>
      <w:r w:rsidRPr="00412284">
        <w:t xml:space="preserve"> inmueble</w:t>
      </w:r>
      <w:r w:rsidR="00B41464">
        <w:t>s</w:t>
      </w:r>
      <w:r w:rsidRPr="00412284">
        <w:t xml:space="preserve"> </w:t>
      </w:r>
      <w:r w:rsidR="00FA6D11" w:rsidRPr="00412284">
        <w:t xml:space="preserve">motivo de la presente </w:t>
      </w:r>
      <w:r w:rsidR="00861C02">
        <w:t>licitación</w:t>
      </w:r>
      <w:r w:rsidRPr="00412284">
        <w:t xml:space="preserve">, con </w:t>
      </w:r>
      <w:r w:rsidR="00D8213C">
        <w:t>los</w:t>
      </w:r>
      <w:r w:rsidRPr="00412284">
        <w:t xml:space="preserve"> título</w:t>
      </w:r>
      <w:r w:rsidR="00D8213C">
        <w:t>s</w:t>
      </w:r>
      <w:r w:rsidRPr="00412284">
        <w:t xml:space="preserve"> de propiedad consistente</w:t>
      </w:r>
      <w:r w:rsidR="00D8213C">
        <w:t>s</w:t>
      </w:r>
      <w:r w:rsidRPr="00412284">
        <w:t xml:space="preserve"> en</w:t>
      </w:r>
      <w:r w:rsidR="00D8213C">
        <w:t xml:space="preserve">: </w:t>
      </w:r>
    </w:p>
    <w:p w:rsidR="00C90F29" w:rsidRDefault="00C90F29" w:rsidP="00D8213C">
      <w:pPr>
        <w:ind w:left="879"/>
        <w:jc w:val="both"/>
      </w:pPr>
    </w:p>
    <w:p w:rsidR="00C90F29" w:rsidRDefault="0092087F" w:rsidP="001D12A4">
      <w:pPr>
        <w:pStyle w:val="Prrafodelista"/>
        <w:numPr>
          <w:ilvl w:val="0"/>
          <w:numId w:val="8"/>
        </w:numPr>
        <w:jc w:val="both"/>
      </w:pPr>
      <w:r>
        <w:t>E</w:t>
      </w:r>
      <w:r w:rsidR="00D8213C">
        <w:t xml:space="preserve">scritura </w:t>
      </w:r>
      <w:r>
        <w:t>P</w:t>
      </w:r>
      <w:r w:rsidR="00D8213C">
        <w:t>ública número 2</w:t>
      </w:r>
      <w:r>
        <w:t>,</w:t>
      </w:r>
      <w:r w:rsidR="00D8213C">
        <w:t xml:space="preserve">903 de 31 de enero de 1963, otorgada ante la fe del Lic. Fernando </w:t>
      </w:r>
      <w:proofErr w:type="spellStart"/>
      <w:r w:rsidR="00D8213C">
        <w:t>Arechavaleta</w:t>
      </w:r>
      <w:proofErr w:type="spellEnd"/>
      <w:r w:rsidR="00D8213C">
        <w:t xml:space="preserve"> Palafox, Titular de la No</w:t>
      </w:r>
      <w:r>
        <w:t>taria Pública número 27 de la Ciudad</w:t>
      </w:r>
      <w:r w:rsidR="00D8213C">
        <w:t xml:space="preserve"> </w:t>
      </w:r>
      <w:r>
        <w:t>d</w:t>
      </w:r>
      <w:r w:rsidR="00D8213C">
        <w:t xml:space="preserve">e Monterrey, </w:t>
      </w:r>
      <w:r w:rsidR="00D8213C" w:rsidRPr="00C90F29">
        <w:rPr>
          <w:b/>
        </w:rPr>
        <w:t>Nuevo León</w:t>
      </w:r>
      <w:r w:rsidR="00D8213C">
        <w:t xml:space="preserve">, </w:t>
      </w:r>
      <w:r w:rsidR="00BD3A57" w:rsidRPr="00861C02">
        <w:t xml:space="preserve">debidamente inscrita en el Registro Público de la Propiedad </w:t>
      </w:r>
      <w:r w:rsidR="00BD3A57">
        <w:t>del Primer Distrito de Monterrey</w:t>
      </w:r>
      <w:r w:rsidR="00BD3A57" w:rsidRPr="00861C02">
        <w:t xml:space="preserve">, bajo el </w:t>
      </w:r>
      <w:r w:rsidR="00BD3A57">
        <w:t>número</w:t>
      </w:r>
      <w:r w:rsidR="00BD3A57" w:rsidRPr="00861C02">
        <w:t xml:space="preserve"> No. </w:t>
      </w:r>
      <w:r w:rsidR="00BD3A57">
        <w:t>802</w:t>
      </w:r>
      <w:r w:rsidR="00BD3A57" w:rsidRPr="00861C02">
        <w:t xml:space="preserve">, de </w:t>
      </w:r>
      <w:r w:rsidR="00BD3A57">
        <w:t>26</w:t>
      </w:r>
      <w:r w:rsidR="00BD3A57" w:rsidRPr="00861C02">
        <w:t xml:space="preserve"> de </w:t>
      </w:r>
      <w:r w:rsidR="00BD3A57">
        <w:t>abril</w:t>
      </w:r>
      <w:r w:rsidR="00BD3A57" w:rsidRPr="00861C02">
        <w:t xml:space="preserve"> de 19</w:t>
      </w:r>
      <w:r w:rsidR="00BD3A57">
        <w:t>65</w:t>
      </w:r>
      <w:r w:rsidR="00074998">
        <w:t>.</w:t>
      </w:r>
    </w:p>
    <w:p w:rsidR="00C90F29" w:rsidRDefault="0092087F" w:rsidP="001D12A4">
      <w:pPr>
        <w:pStyle w:val="Prrafodelista"/>
        <w:numPr>
          <w:ilvl w:val="0"/>
          <w:numId w:val="8"/>
        </w:numPr>
        <w:jc w:val="both"/>
      </w:pPr>
      <w:r>
        <w:t>E</w:t>
      </w:r>
      <w:r w:rsidR="00887199" w:rsidRPr="00412284">
        <w:t xml:space="preserve">scritura </w:t>
      </w:r>
      <w:r>
        <w:t>P</w:t>
      </w:r>
      <w:r w:rsidR="00DE7290">
        <w:t>ública</w:t>
      </w:r>
      <w:r w:rsidR="00861C02">
        <w:t xml:space="preserve"> </w:t>
      </w:r>
      <w:r w:rsidR="00861C02" w:rsidRPr="00861C02">
        <w:t>número</w:t>
      </w:r>
      <w:r w:rsidR="00861C02">
        <w:t xml:space="preserve"> </w:t>
      </w:r>
      <w:r w:rsidR="00142FF5">
        <w:t>72</w:t>
      </w:r>
      <w:r w:rsidR="00861C02" w:rsidRPr="00861C02">
        <w:t xml:space="preserve"> de </w:t>
      </w:r>
      <w:r w:rsidR="00142FF5">
        <w:t>1</w:t>
      </w:r>
      <w:r w:rsidR="00861C02" w:rsidRPr="00861C02">
        <w:t xml:space="preserve">2 de </w:t>
      </w:r>
      <w:r w:rsidR="00142FF5">
        <w:t>octubre</w:t>
      </w:r>
      <w:r w:rsidR="00861C02" w:rsidRPr="00861C02">
        <w:t xml:space="preserve"> de 19</w:t>
      </w:r>
      <w:r w:rsidR="00142FF5">
        <w:t>82</w:t>
      </w:r>
      <w:r w:rsidR="00861C02" w:rsidRPr="00861C02">
        <w:t xml:space="preserve">, otorgada ante la fe del Lic. </w:t>
      </w:r>
      <w:r w:rsidR="00142FF5">
        <w:t xml:space="preserve">Pedro de </w:t>
      </w:r>
      <w:proofErr w:type="spellStart"/>
      <w:r w:rsidR="00142FF5">
        <w:t>Keratry</w:t>
      </w:r>
      <w:proofErr w:type="spellEnd"/>
      <w:r w:rsidR="00142FF5">
        <w:t xml:space="preserve"> Quintanilla</w:t>
      </w:r>
      <w:r w:rsidR="00861C02" w:rsidRPr="00861C02">
        <w:t xml:space="preserve">, Titular de la Notaria Pública número </w:t>
      </w:r>
      <w:r w:rsidR="00142FF5">
        <w:t>37</w:t>
      </w:r>
      <w:r w:rsidR="00861C02" w:rsidRPr="00861C02">
        <w:t xml:space="preserve"> de </w:t>
      </w:r>
      <w:r w:rsidR="00142FF5">
        <w:t xml:space="preserve">Monterrey, </w:t>
      </w:r>
      <w:r w:rsidR="00142FF5" w:rsidRPr="00C90F29">
        <w:rPr>
          <w:b/>
        </w:rPr>
        <w:t>Nuevo León</w:t>
      </w:r>
      <w:r w:rsidR="00861C02" w:rsidRPr="00861C02">
        <w:t xml:space="preserve">, debidamente inscrita en el Registro Público de la Propiedad </w:t>
      </w:r>
      <w:r w:rsidR="00142FF5">
        <w:t>del Primer Distrito de Monterrey</w:t>
      </w:r>
      <w:r w:rsidR="00861C02" w:rsidRPr="00861C02">
        <w:t xml:space="preserve">, bajo el </w:t>
      </w:r>
      <w:r w:rsidR="00142FF5">
        <w:t>número</w:t>
      </w:r>
      <w:r w:rsidR="00861C02" w:rsidRPr="00861C02">
        <w:t xml:space="preserve"> No. </w:t>
      </w:r>
      <w:r w:rsidR="00142FF5">
        <w:t>182</w:t>
      </w:r>
      <w:r w:rsidR="00861C02" w:rsidRPr="00861C02">
        <w:t xml:space="preserve">, de </w:t>
      </w:r>
      <w:r w:rsidR="00DF7021">
        <w:t>11</w:t>
      </w:r>
      <w:r w:rsidR="00861C02" w:rsidRPr="00861C02">
        <w:t xml:space="preserve"> de </w:t>
      </w:r>
      <w:r w:rsidR="00DF7021">
        <w:t>enero</w:t>
      </w:r>
      <w:r w:rsidR="00861C02" w:rsidRPr="00861C02">
        <w:t xml:space="preserve"> de 19</w:t>
      </w:r>
      <w:r w:rsidR="00DF7021">
        <w:t>83</w:t>
      </w:r>
      <w:r w:rsidR="00861C02" w:rsidRPr="00861C02">
        <w:t xml:space="preserve"> y en el Registro Público de la Propiedad Federal, bajo el folio real No. </w:t>
      </w:r>
      <w:r w:rsidR="00DF7021">
        <w:t>143848</w:t>
      </w:r>
      <w:r w:rsidR="00861C02" w:rsidRPr="00861C02">
        <w:t xml:space="preserve">, de </w:t>
      </w:r>
      <w:r w:rsidR="00DF7021">
        <w:t>29</w:t>
      </w:r>
      <w:r w:rsidR="00861C02" w:rsidRPr="00861C02">
        <w:t xml:space="preserve"> de </w:t>
      </w:r>
      <w:r w:rsidR="00DF7021">
        <w:t>febrero</w:t>
      </w:r>
      <w:r w:rsidR="00861C02" w:rsidRPr="00861C02">
        <w:t xml:space="preserve"> de 201</w:t>
      </w:r>
      <w:r w:rsidR="00DF7021">
        <w:t>3</w:t>
      </w:r>
      <w:r w:rsidR="00C90F29">
        <w:t>.</w:t>
      </w:r>
    </w:p>
    <w:p w:rsidR="00861C02" w:rsidRPr="00861C02" w:rsidRDefault="00C13476" w:rsidP="001D12A4">
      <w:pPr>
        <w:pStyle w:val="Prrafodelista"/>
        <w:numPr>
          <w:ilvl w:val="0"/>
          <w:numId w:val="8"/>
        </w:numPr>
        <w:jc w:val="both"/>
      </w:pPr>
      <w:r>
        <w:t>Escritura P</w:t>
      </w:r>
      <w:r w:rsidR="00B07911">
        <w:t xml:space="preserve">ública No. 190 de 17 de octubre de 1963, otorgada ante la fe del Lic. Jorge Elorza Flores, Titular de la Notaria de Tapachula Estado de Chiapas, debidamente inscrita en </w:t>
      </w:r>
      <w:r w:rsidR="00B07911" w:rsidRPr="00861C02">
        <w:t xml:space="preserve">Registro Público de la Propiedad </w:t>
      </w:r>
      <w:r w:rsidR="00B07911">
        <w:t xml:space="preserve">del Distrito Judicial de </w:t>
      </w:r>
      <w:r w:rsidR="00B07911" w:rsidRPr="00C90F29">
        <w:rPr>
          <w:b/>
        </w:rPr>
        <w:t>Tapachula Chiapas</w:t>
      </w:r>
      <w:r w:rsidR="00B07911" w:rsidRPr="00861C02">
        <w:t xml:space="preserve">, bajo el </w:t>
      </w:r>
      <w:r w:rsidR="00B07911">
        <w:t xml:space="preserve">folio real No. 929 de 19 de octubre de 1963 y en el Registro Público de la Propiedad Federal bajo el folio real No. </w:t>
      </w:r>
      <w:r w:rsidR="00B07911" w:rsidRPr="00B07911">
        <w:t>18646 de 28 de enero de 1986.</w:t>
      </w:r>
    </w:p>
    <w:p w:rsidR="00B91894" w:rsidRPr="00412284" w:rsidRDefault="00B91894">
      <w:pPr>
        <w:ind w:left="540" w:hanging="540"/>
        <w:jc w:val="both"/>
        <w:rPr>
          <w:lang w:val="es-MX"/>
        </w:rPr>
      </w:pPr>
    </w:p>
    <w:p w:rsidR="008730BF" w:rsidRDefault="006666B9" w:rsidP="001D12A4">
      <w:pPr>
        <w:numPr>
          <w:ilvl w:val="0"/>
          <w:numId w:val="3"/>
        </w:numPr>
        <w:tabs>
          <w:tab w:val="left" w:pos="540"/>
        </w:tabs>
        <w:ind w:hanging="499"/>
        <w:jc w:val="both"/>
        <w:rPr>
          <w:b/>
          <w:lang w:val="es-MX"/>
        </w:rPr>
      </w:pPr>
      <w:r>
        <w:rPr>
          <w:b/>
          <w:lang w:val="es-MX"/>
        </w:rPr>
        <w:t xml:space="preserve">DE </w:t>
      </w:r>
      <w:r w:rsidR="00B91894" w:rsidRPr="00412284">
        <w:rPr>
          <w:b/>
          <w:lang w:val="es-MX"/>
        </w:rPr>
        <w:t>LOS EVENTOS PARA LA ENAJENACIÓN DEL BIEN INMUEBLE</w:t>
      </w:r>
      <w:r w:rsidR="002A3993" w:rsidRPr="00412284">
        <w:rPr>
          <w:b/>
          <w:lang w:val="es-MX"/>
        </w:rPr>
        <w:t>.</w:t>
      </w:r>
    </w:p>
    <w:p w:rsidR="008730BF" w:rsidRDefault="008730BF" w:rsidP="008730BF">
      <w:pPr>
        <w:tabs>
          <w:tab w:val="left" w:pos="540"/>
        </w:tabs>
        <w:ind w:left="737"/>
        <w:jc w:val="both"/>
        <w:rPr>
          <w:b/>
          <w:lang w:val="es-MX"/>
        </w:rPr>
      </w:pPr>
    </w:p>
    <w:p w:rsidR="008730BF" w:rsidRDefault="008730BF" w:rsidP="001D12A4">
      <w:pPr>
        <w:numPr>
          <w:ilvl w:val="1"/>
          <w:numId w:val="3"/>
        </w:numPr>
        <w:tabs>
          <w:tab w:val="left" w:pos="540"/>
        </w:tabs>
        <w:jc w:val="both"/>
        <w:rPr>
          <w:b/>
          <w:lang w:val="es-MX"/>
        </w:rPr>
      </w:pPr>
      <w:r>
        <w:rPr>
          <w:b/>
          <w:lang w:val="es-MX"/>
        </w:rPr>
        <w:t>CALENDARIO DE EVENTOS.</w:t>
      </w:r>
    </w:p>
    <w:p w:rsidR="008730BF" w:rsidRPr="008730BF" w:rsidRDefault="008730BF" w:rsidP="008730BF">
      <w:pPr>
        <w:tabs>
          <w:tab w:val="left" w:pos="540"/>
        </w:tabs>
        <w:ind w:left="737"/>
        <w:jc w:val="both"/>
        <w:rPr>
          <w:b/>
          <w:lang w:val="es-MX"/>
        </w:rPr>
      </w:pPr>
    </w:p>
    <w:tbl>
      <w:tblPr>
        <w:tblW w:w="8364"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559"/>
        <w:gridCol w:w="1418"/>
        <w:gridCol w:w="1417"/>
        <w:gridCol w:w="1418"/>
      </w:tblGrid>
      <w:tr w:rsidR="00B07911" w:rsidRPr="00795C2B" w:rsidTr="00B07911">
        <w:trPr>
          <w:trHeight w:val="996"/>
        </w:trPr>
        <w:tc>
          <w:tcPr>
            <w:tcW w:w="1276" w:type="dxa"/>
            <w:shd w:val="clear" w:color="auto" w:fill="BFBFBF"/>
            <w:vAlign w:val="center"/>
          </w:tcPr>
          <w:p w:rsidR="00B07911" w:rsidRDefault="00B07911" w:rsidP="008A4F41">
            <w:pPr>
              <w:tabs>
                <w:tab w:val="left" w:pos="540"/>
              </w:tabs>
              <w:jc w:val="center"/>
              <w:rPr>
                <w:b/>
                <w:sz w:val="18"/>
                <w:szCs w:val="18"/>
                <w:lang w:val="es-MX"/>
              </w:rPr>
            </w:pPr>
            <w:r>
              <w:rPr>
                <w:b/>
                <w:sz w:val="18"/>
                <w:szCs w:val="18"/>
                <w:lang w:val="es-MX"/>
              </w:rPr>
              <w:t>Convocatoria</w:t>
            </w:r>
          </w:p>
        </w:tc>
        <w:tc>
          <w:tcPr>
            <w:tcW w:w="1276" w:type="dxa"/>
            <w:shd w:val="clear" w:color="auto" w:fill="BFBFBF"/>
            <w:vAlign w:val="center"/>
          </w:tcPr>
          <w:p w:rsidR="00B07911" w:rsidRDefault="00B07911" w:rsidP="00DE7290">
            <w:pPr>
              <w:tabs>
                <w:tab w:val="left" w:pos="540"/>
              </w:tabs>
              <w:jc w:val="center"/>
              <w:rPr>
                <w:b/>
                <w:sz w:val="18"/>
                <w:szCs w:val="18"/>
                <w:lang w:val="es-MX"/>
              </w:rPr>
            </w:pPr>
            <w:r>
              <w:rPr>
                <w:b/>
                <w:sz w:val="18"/>
                <w:szCs w:val="18"/>
                <w:lang w:val="es-MX"/>
              </w:rPr>
              <w:t>Visita a</w:t>
            </w:r>
            <w:r w:rsidR="00C90F29">
              <w:rPr>
                <w:b/>
                <w:sz w:val="18"/>
                <w:szCs w:val="18"/>
                <w:lang w:val="es-MX"/>
              </w:rPr>
              <w:t xml:space="preserve"> </w:t>
            </w:r>
            <w:r>
              <w:rPr>
                <w:b/>
                <w:sz w:val="18"/>
                <w:szCs w:val="18"/>
                <w:lang w:val="es-MX"/>
              </w:rPr>
              <w:t>l</w:t>
            </w:r>
            <w:r w:rsidR="00C90F29">
              <w:rPr>
                <w:b/>
                <w:sz w:val="18"/>
                <w:szCs w:val="18"/>
                <w:lang w:val="es-MX"/>
              </w:rPr>
              <w:t>os</w:t>
            </w:r>
            <w:r>
              <w:rPr>
                <w:b/>
                <w:sz w:val="18"/>
                <w:szCs w:val="18"/>
                <w:lang w:val="es-MX"/>
              </w:rPr>
              <w:t xml:space="preserve"> Inmueble</w:t>
            </w:r>
            <w:r w:rsidR="00C90F29">
              <w:rPr>
                <w:b/>
                <w:sz w:val="18"/>
                <w:szCs w:val="18"/>
                <w:lang w:val="es-MX"/>
              </w:rPr>
              <w:t>s</w:t>
            </w:r>
          </w:p>
          <w:p w:rsidR="00B07911" w:rsidRPr="00795C2B" w:rsidRDefault="00B07911" w:rsidP="00DE7290">
            <w:pPr>
              <w:tabs>
                <w:tab w:val="left" w:pos="540"/>
              </w:tabs>
              <w:jc w:val="center"/>
              <w:rPr>
                <w:b/>
                <w:sz w:val="18"/>
                <w:szCs w:val="18"/>
                <w:lang w:val="es-MX"/>
              </w:rPr>
            </w:pPr>
            <w:r>
              <w:rPr>
                <w:b/>
                <w:sz w:val="18"/>
                <w:szCs w:val="18"/>
                <w:lang w:val="es-MX"/>
              </w:rPr>
              <w:t>Fecha/Hora</w:t>
            </w:r>
          </w:p>
        </w:tc>
        <w:tc>
          <w:tcPr>
            <w:tcW w:w="1559" w:type="dxa"/>
            <w:shd w:val="clear" w:color="auto" w:fill="BFBFBF"/>
            <w:vAlign w:val="center"/>
          </w:tcPr>
          <w:p w:rsidR="00B07911" w:rsidRPr="00795C2B" w:rsidRDefault="00B07911" w:rsidP="00C90F29">
            <w:pPr>
              <w:tabs>
                <w:tab w:val="left" w:pos="540"/>
              </w:tabs>
              <w:jc w:val="center"/>
              <w:rPr>
                <w:b/>
                <w:sz w:val="18"/>
                <w:szCs w:val="18"/>
                <w:lang w:val="es-MX"/>
              </w:rPr>
            </w:pPr>
            <w:r>
              <w:rPr>
                <w:b/>
                <w:sz w:val="18"/>
                <w:szCs w:val="18"/>
                <w:lang w:val="es-MX"/>
              </w:rPr>
              <w:t>Límite para la P</w:t>
            </w:r>
            <w:r w:rsidRPr="00795C2B">
              <w:rPr>
                <w:b/>
                <w:sz w:val="18"/>
                <w:szCs w:val="18"/>
                <w:lang w:val="es-MX"/>
              </w:rPr>
              <w:t xml:space="preserve">resentación </w:t>
            </w:r>
            <w:r>
              <w:rPr>
                <w:b/>
                <w:sz w:val="18"/>
                <w:szCs w:val="18"/>
                <w:lang w:val="es-MX"/>
              </w:rPr>
              <w:t xml:space="preserve"> </w:t>
            </w:r>
            <w:r w:rsidRPr="00795C2B">
              <w:rPr>
                <w:b/>
                <w:sz w:val="18"/>
                <w:szCs w:val="18"/>
                <w:lang w:val="es-MX"/>
              </w:rPr>
              <w:t>de propuestas Fech</w:t>
            </w:r>
            <w:r>
              <w:rPr>
                <w:b/>
                <w:sz w:val="18"/>
                <w:szCs w:val="18"/>
                <w:lang w:val="es-MX"/>
              </w:rPr>
              <w:t xml:space="preserve">a/Hora </w:t>
            </w:r>
          </w:p>
        </w:tc>
        <w:tc>
          <w:tcPr>
            <w:tcW w:w="1418" w:type="dxa"/>
            <w:shd w:val="clear" w:color="auto" w:fill="BFBFBF"/>
            <w:vAlign w:val="center"/>
          </w:tcPr>
          <w:p w:rsidR="00B07911" w:rsidRPr="00795C2B" w:rsidRDefault="00B07911" w:rsidP="00DE7290">
            <w:pPr>
              <w:tabs>
                <w:tab w:val="left" w:pos="540"/>
              </w:tabs>
              <w:jc w:val="center"/>
              <w:rPr>
                <w:b/>
                <w:sz w:val="18"/>
                <w:szCs w:val="18"/>
                <w:lang w:val="es-MX"/>
              </w:rPr>
            </w:pPr>
            <w:r>
              <w:rPr>
                <w:b/>
                <w:sz w:val="18"/>
                <w:szCs w:val="18"/>
                <w:lang w:val="es-MX"/>
              </w:rPr>
              <w:t>Capacitación de subasta</w:t>
            </w:r>
            <w:r w:rsidR="00C90F29">
              <w:rPr>
                <w:b/>
                <w:sz w:val="18"/>
                <w:szCs w:val="18"/>
                <w:lang w:val="es-MX"/>
              </w:rPr>
              <w:t xml:space="preserve"> Fecha y Hora</w:t>
            </w:r>
            <w:r>
              <w:rPr>
                <w:b/>
                <w:sz w:val="18"/>
                <w:szCs w:val="18"/>
                <w:lang w:val="es-MX"/>
              </w:rPr>
              <w:t xml:space="preserve"> </w:t>
            </w:r>
          </w:p>
        </w:tc>
        <w:tc>
          <w:tcPr>
            <w:tcW w:w="1417" w:type="dxa"/>
            <w:shd w:val="clear" w:color="auto" w:fill="BFBFBF"/>
            <w:vAlign w:val="center"/>
          </w:tcPr>
          <w:p w:rsidR="00B07911" w:rsidRPr="00795C2B" w:rsidRDefault="00B07911" w:rsidP="00DE7290">
            <w:pPr>
              <w:tabs>
                <w:tab w:val="left" w:pos="540"/>
              </w:tabs>
              <w:jc w:val="center"/>
              <w:rPr>
                <w:b/>
                <w:sz w:val="18"/>
                <w:szCs w:val="18"/>
                <w:lang w:val="es-MX"/>
              </w:rPr>
            </w:pPr>
            <w:r w:rsidRPr="00795C2B">
              <w:rPr>
                <w:b/>
                <w:sz w:val="18"/>
                <w:szCs w:val="18"/>
                <w:lang w:val="es-MX"/>
              </w:rPr>
              <w:t>Inicio de Subasta</w:t>
            </w:r>
          </w:p>
          <w:p w:rsidR="00B07911" w:rsidRPr="00795C2B" w:rsidRDefault="00B07911" w:rsidP="00DE7290">
            <w:pPr>
              <w:tabs>
                <w:tab w:val="left" w:pos="540"/>
              </w:tabs>
              <w:jc w:val="center"/>
              <w:rPr>
                <w:b/>
                <w:sz w:val="18"/>
                <w:szCs w:val="18"/>
                <w:lang w:val="es-MX"/>
              </w:rPr>
            </w:pPr>
            <w:r w:rsidRPr="00795C2B">
              <w:rPr>
                <w:b/>
                <w:sz w:val="18"/>
                <w:szCs w:val="18"/>
                <w:lang w:val="es-MX"/>
              </w:rPr>
              <w:t>Fecha/Hora</w:t>
            </w:r>
          </w:p>
        </w:tc>
        <w:tc>
          <w:tcPr>
            <w:tcW w:w="1418" w:type="dxa"/>
            <w:shd w:val="clear" w:color="auto" w:fill="BFBFBF"/>
            <w:vAlign w:val="center"/>
          </w:tcPr>
          <w:p w:rsidR="00B07911" w:rsidRPr="00795C2B" w:rsidRDefault="00B07911" w:rsidP="00DE7290">
            <w:pPr>
              <w:tabs>
                <w:tab w:val="left" w:pos="540"/>
              </w:tabs>
              <w:jc w:val="center"/>
              <w:rPr>
                <w:b/>
                <w:sz w:val="18"/>
                <w:szCs w:val="18"/>
                <w:lang w:val="es-MX"/>
              </w:rPr>
            </w:pPr>
            <w:r>
              <w:rPr>
                <w:b/>
                <w:sz w:val="18"/>
                <w:szCs w:val="18"/>
                <w:lang w:val="es-MX"/>
              </w:rPr>
              <w:t>F</w:t>
            </w:r>
            <w:r w:rsidR="00C90F29">
              <w:rPr>
                <w:b/>
                <w:sz w:val="18"/>
                <w:szCs w:val="18"/>
                <w:lang w:val="es-MX"/>
              </w:rPr>
              <w:t>in de subasta y f</w:t>
            </w:r>
            <w:r>
              <w:rPr>
                <w:b/>
                <w:sz w:val="18"/>
                <w:szCs w:val="18"/>
                <w:lang w:val="es-MX"/>
              </w:rPr>
              <w:t>allo</w:t>
            </w:r>
          </w:p>
          <w:p w:rsidR="00B07911" w:rsidRPr="00795C2B" w:rsidRDefault="00B07911" w:rsidP="00DE7290">
            <w:pPr>
              <w:tabs>
                <w:tab w:val="left" w:pos="540"/>
              </w:tabs>
              <w:jc w:val="center"/>
              <w:rPr>
                <w:b/>
                <w:sz w:val="18"/>
                <w:szCs w:val="18"/>
                <w:lang w:val="es-MX"/>
              </w:rPr>
            </w:pPr>
            <w:r w:rsidRPr="00795C2B">
              <w:rPr>
                <w:b/>
                <w:sz w:val="18"/>
                <w:szCs w:val="18"/>
                <w:lang w:val="es-MX"/>
              </w:rPr>
              <w:t>Fecha/Hora</w:t>
            </w:r>
          </w:p>
        </w:tc>
      </w:tr>
      <w:tr w:rsidR="00B07911" w:rsidRPr="00795C2B" w:rsidTr="00B07911">
        <w:trPr>
          <w:trHeight w:val="802"/>
        </w:trPr>
        <w:tc>
          <w:tcPr>
            <w:tcW w:w="1276" w:type="dxa"/>
            <w:vAlign w:val="center"/>
          </w:tcPr>
          <w:p w:rsidR="00B07911" w:rsidRPr="00795C2B" w:rsidRDefault="00B07911" w:rsidP="00376835">
            <w:pPr>
              <w:tabs>
                <w:tab w:val="left" w:pos="540"/>
              </w:tabs>
              <w:jc w:val="center"/>
              <w:rPr>
                <w:b/>
                <w:sz w:val="18"/>
                <w:szCs w:val="18"/>
                <w:lang w:val="es-MX"/>
              </w:rPr>
            </w:pPr>
            <w:r>
              <w:rPr>
                <w:b/>
                <w:sz w:val="18"/>
                <w:szCs w:val="18"/>
                <w:lang w:val="es-MX"/>
              </w:rPr>
              <w:t>04 de octubre de 2016.</w:t>
            </w:r>
          </w:p>
        </w:tc>
        <w:tc>
          <w:tcPr>
            <w:tcW w:w="1276" w:type="dxa"/>
            <w:vAlign w:val="center"/>
          </w:tcPr>
          <w:p w:rsidR="00B07911" w:rsidRPr="00795C2B" w:rsidRDefault="00B07911" w:rsidP="00B07911">
            <w:pPr>
              <w:tabs>
                <w:tab w:val="left" w:pos="540"/>
              </w:tabs>
              <w:jc w:val="center"/>
              <w:rPr>
                <w:b/>
                <w:sz w:val="18"/>
                <w:szCs w:val="18"/>
                <w:lang w:val="es-MX"/>
              </w:rPr>
            </w:pPr>
            <w:r>
              <w:rPr>
                <w:b/>
                <w:sz w:val="18"/>
                <w:szCs w:val="18"/>
                <w:lang w:val="es-MX"/>
              </w:rPr>
              <w:t>11 de octubre a las 10:00 horas.</w:t>
            </w:r>
          </w:p>
        </w:tc>
        <w:tc>
          <w:tcPr>
            <w:tcW w:w="1559" w:type="dxa"/>
            <w:shd w:val="clear" w:color="auto" w:fill="auto"/>
            <w:vAlign w:val="center"/>
          </w:tcPr>
          <w:p w:rsidR="00B07911" w:rsidRPr="00795C2B" w:rsidRDefault="00B07911" w:rsidP="00DF7021">
            <w:pPr>
              <w:tabs>
                <w:tab w:val="left" w:pos="540"/>
              </w:tabs>
              <w:jc w:val="center"/>
              <w:rPr>
                <w:b/>
                <w:sz w:val="18"/>
                <w:szCs w:val="18"/>
                <w:lang w:val="es-MX"/>
              </w:rPr>
            </w:pPr>
            <w:r>
              <w:rPr>
                <w:b/>
                <w:sz w:val="18"/>
                <w:szCs w:val="18"/>
                <w:lang w:val="es-MX"/>
              </w:rPr>
              <w:t>17 de octubre de 2016,</w:t>
            </w:r>
            <w:r>
              <w:rPr>
                <w:b/>
                <w:color w:val="FF0000"/>
                <w:sz w:val="18"/>
                <w:szCs w:val="18"/>
                <w:lang w:val="es-MX"/>
              </w:rPr>
              <w:t xml:space="preserve"> </w:t>
            </w:r>
            <w:r w:rsidRPr="00B07911">
              <w:rPr>
                <w:b/>
                <w:sz w:val="18"/>
                <w:szCs w:val="18"/>
                <w:lang w:val="es-MX"/>
              </w:rPr>
              <w:t>h</w:t>
            </w:r>
            <w:r w:rsidRPr="00EF7F76">
              <w:rPr>
                <w:b/>
                <w:sz w:val="18"/>
                <w:szCs w:val="18"/>
                <w:lang w:val="es-MX"/>
              </w:rPr>
              <w:t>a</w:t>
            </w:r>
            <w:r>
              <w:rPr>
                <w:b/>
                <w:sz w:val="18"/>
                <w:szCs w:val="18"/>
                <w:lang w:val="es-MX"/>
              </w:rPr>
              <w:t>sta</w:t>
            </w:r>
            <w:r w:rsidRPr="00EF7F76">
              <w:rPr>
                <w:b/>
                <w:sz w:val="18"/>
                <w:szCs w:val="18"/>
                <w:lang w:val="es-MX"/>
              </w:rPr>
              <w:t xml:space="preserve"> las 10:00 horas.</w:t>
            </w:r>
          </w:p>
        </w:tc>
        <w:tc>
          <w:tcPr>
            <w:tcW w:w="1418" w:type="dxa"/>
            <w:vAlign w:val="center"/>
          </w:tcPr>
          <w:p w:rsidR="00B07911" w:rsidRPr="0055649C" w:rsidRDefault="00B07911" w:rsidP="00DF7021">
            <w:pPr>
              <w:tabs>
                <w:tab w:val="left" w:pos="540"/>
              </w:tabs>
              <w:jc w:val="center"/>
              <w:rPr>
                <w:b/>
                <w:color w:val="FF0000"/>
                <w:sz w:val="18"/>
                <w:szCs w:val="18"/>
                <w:lang w:val="es-MX"/>
              </w:rPr>
            </w:pPr>
            <w:r>
              <w:rPr>
                <w:b/>
                <w:sz w:val="18"/>
                <w:szCs w:val="18"/>
                <w:lang w:val="es-MX"/>
              </w:rPr>
              <w:t xml:space="preserve">19 de octubre de 2016, </w:t>
            </w:r>
            <w:r w:rsidRPr="00EF7F76">
              <w:rPr>
                <w:b/>
                <w:sz w:val="18"/>
                <w:szCs w:val="18"/>
                <w:lang w:val="es-MX"/>
              </w:rPr>
              <w:t>a las 10:00 horas</w:t>
            </w:r>
            <w:r>
              <w:rPr>
                <w:b/>
                <w:sz w:val="18"/>
                <w:szCs w:val="18"/>
                <w:lang w:val="es-MX"/>
              </w:rPr>
              <w:t>.</w:t>
            </w:r>
          </w:p>
        </w:tc>
        <w:tc>
          <w:tcPr>
            <w:tcW w:w="1417" w:type="dxa"/>
            <w:shd w:val="clear" w:color="auto" w:fill="auto"/>
            <w:vAlign w:val="center"/>
          </w:tcPr>
          <w:p w:rsidR="00B07911" w:rsidRPr="00795C2B" w:rsidRDefault="00B07911" w:rsidP="00DF7021">
            <w:pPr>
              <w:tabs>
                <w:tab w:val="left" w:pos="540"/>
              </w:tabs>
              <w:jc w:val="center"/>
              <w:rPr>
                <w:b/>
                <w:sz w:val="18"/>
                <w:szCs w:val="18"/>
                <w:lang w:val="es-MX"/>
              </w:rPr>
            </w:pPr>
            <w:r>
              <w:rPr>
                <w:b/>
                <w:sz w:val="18"/>
                <w:szCs w:val="18"/>
                <w:lang w:val="es-MX"/>
              </w:rPr>
              <w:t>20 de octubre de 2016, a las 10:00 horas.</w:t>
            </w:r>
          </w:p>
        </w:tc>
        <w:tc>
          <w:tcPr>
            <w:tcW w:w="1418" w:type="dxa"/>
            <w:shd w:val="clear" w:color="auto" w:fill="auto"/>
            <w:vAlign w:val="center"/>
          </w:tcPr>
          <w:p w:rsidR="00B07911" w:rsidRPr="00795C2B" w:rsidRDefault="00B07911" w:rsidP="00EF7F76">
            <w:pPr>
              <w:tabs>
                <w:tab w:val="left" w:pos="540"/>
              </w:tabs>
              <w:jc w:val="center"/>
              <w:rPr>
                <w:b/>
                <w:sz w:val="18"/>
                <w:szCs w:val="18"/>
                <w:lang w:val="es-MX"/>
              </w:rPr>
            </w:pPr>
            <w:r>
              <w:rPr>
                <w:b/>
                <w:sz w:val="18"/>
                <w:szCs w:val="18"/>
                <w:lang w:val="es-MX"/>
              </w:rPr>
              <w:t>Al término de la subasta</w:t>
            </w:r>
          </w:p>
        </w:tc>
      </w:tr>
    </w:tbl>
    <w:p w:rsidR="0028706E" w:rsidRPr="0028706E" w:rsidRDefault="0028706E" w:rsidP="008730BF">
      <w:pPr>
        <w:tabs>
          <w:tab w:val="left" w:pos="540"/>
        </w:tabs>
        <w:jc w:val="both"/>
        <w:rPr>
          <w:b/>
          <w:lang w:val="es-ES"/>
        </w:rPr>
      </w:pPr>
    </w:p>
    <w:p w:rsidR="00B91894" w:rsidRPr="00412284" w:rsidRDefault="00B91894" w:rsidP="00B9503A">
      <w:pPr>
        <w:tabs>
          <w:tab w:val="left" w:pos="540"/>
        </w:tabs>
        <w:jc w:val="both"/>
      </w:pPr>
      <w:r w:rsidRPr="00412284">
        <w:lastRenderedPageBreak/>
        <w:t>Los</w:t>
      </w:r>
      <w:r w:rsidR="0098004D" w:rsidRPr="00412284">
        <w:t xml:space="preserve"> eventos relativos a esta </w:t>
      </w:r>
      <w:r w:rsidR="00522B9D">
        <w:t>licitación,</w:t>
      </w:r>
      <w:r w:rsidR="00A17135" w:rsidRPr="00412284">
        <w:t xml:space="preserve"> se</w:t>
      </w:r>
      <w:r w:rsidR="0098004D" w:rsidRPr="00412284">
        <w:t xml:space="preserve"> llevarán a cabo de la siguiente manera:</w:t>
      </w:r>
      <w:r w:rsidR="0012076B" w:rsidRPr="00412284">
        <w:t xml:space="preserve"> </w:t>
      </w:r>
    </w:p>
    <w:p w:rsidR="008451E2" w:rsidRPr="00412284" w:rsidRDefault="008451E2" w:rsidP="008451E2">
      <w:pPr>
        <w:tabs>
          <w:tab w:val="left" w:pos="540"/>
        </w:tabs>
        <w:ind w:left="680"/>
        <w:jc w:val="both"/>
      </w:pPr>
    </w:p>
    <w:p w:rsidR="000007A7" w:rsidRDefault="00B0035B" w:rsidP="001D12A4">
      <w:pPr>
        <w:numPr>
          <w:ilvl w:val="1"/>
          <w:numId w:val="3"/>
        </w:numPr>
        <w:tabs>
          <w:tab w:val="left" w:pos="540"/>
        </w:tabs>
        <w:jc w:val="both"/>
        <w:rPr>
          <w:b/>
          <w:lang w:val="es-MX"/>
        </w:rPr>
      </w:pPr>
      <w:r w:rsidRPr="00412284">
        <w:rPr>
          <w:b/>
          <w:lang w:val="es-MX"/>
        </w:rPr>
        <w:t>VISITA AL INMUEBLE.</w:t>
      </w:r>
    </w:p>
    <w:p w:rsidR="00C1358E" w:rsidRDefault="00C1358E" w:rsidP="00C1358E">
      <w:pPr>
        <w:tabs>
          <w:tab w:val="left" w:pos="540"/>
        </w:tabs>
        <w:ind w:left="879"/>
        <w:jc w:val="both"/>
        <w:rPr>
          <w:b/>
          <w:lang w:val="es-MX"/>
        </w:rPr>
      </w:pPr>
    </w:p>
    <w:p w:rsidR="00C1358E" w:rsidRPr="00EA71D6" w:rsidRDefault="00C538AE" w:rsidP="001D12A4">
      <w:pPr>
        <w:numPr>
          <w:ilvl w:val="2"/>
          <w:numId w:val="3"/>
        </w:numPr>
        <w:tabs>
          <w:tab w:val="left" w:pos="540"/>
        </w:tabs>
        <w:jc w:val="both"/>
        <w:rPr>
          <w:lang w:val="es-MX"/>
        </w:rPr>
      </w:pPr>
      <w:r w:rsidRPr="00EA71D6">
        <w:rPr>
          <w:lang w:val="es-MX"/>
        </w:rPr>
        <w:t xml:space="preserve">Previo a la Visita al Inmueble </w:t>
      </w:r>
      <w:r w:rsidR="00DB71C4" w:rsidRPr="00EA71D6">
        <w:rPr>
          <w:lang w:val="es-MX"/>
        </w:rPr>
        <w:t xml:space="preserve">los interesados deberán </w:t>
      </w:r>
      <w:r w:rsidR="008B3882">
        <w:rPr>
          <w:lang w:val="es-MX"/>
        </w:rPr>
        <w:t xml:space="preserve">presentar la carta de interés </w:t>
      </w:r>
      <w:r w:rsidR="008B3882">
        <w:rPr>
          <w:b/>
          <w:lang w:val="es-MX"/>
        </w:rPr>
        <w:t>(A</w:t>
      </w:r>
      <w:r w:rsidR="008B3882" w:rsidRPr="008A4F41">
        <w:rPr>
          <w:b/>
          <w:lang w:val="es-MX"/>
        </w:rPr>
        <w:t>nexo 2</w:t>
      </w:r>
      <w:r w:rsidR="008B3882">
        <w:rPr>
          <w:b/>
          <w:lang w:val="es-MX"/>
        </w:rPr>
        <w:t xml:space="preserve">), </w:t>
      </w:r>
      <w:r w:rsidR="00324541">
        <w:rPr>
          <w:lang w:val="es-MX"/>
        </w:rPr>
        <w:t>a</w:t>
      </w:r>
      <w:r w:rsidR="00A50FDA">
        <w:rPr>
          <w:lang w:val="es-MX"/>
        </w:rPr>
        <w:t xml:space="preserve"> </w:t>
      </w:r>
      <w:r w:rsidR="00324541">
        <w:rPr>
          <w:lang w:val="es-MX"/>
        </w:rPr>
        <w:t>l</w:t>
      </w:r>
      <w:r w:rsidR="00A50FDA">
        <w:rPr>
          <w:lang w:val="es-MX"/>
        </w:rPr>
        <w:t>os</w:t>
      </w:r>
      <w:r w:rsidR="00324541">
        <w:rPr>
          <w:lang w:val="es-MX"/>
        </w:rPr>
        <w:t xml:space="preserve"> correo</w:t>
      </w:r>
      <w:r w:rsidR="00A50FDA">
        <w:rPr>
          <w:lang w:val="es-MX"/>
        </w:rPr>
        <w:t>s</w:t>
      </w:r>
      <w:r w:rsidR="00324541">
        <w:rPr>
          <w:lang w:val="es-MX"/>
        </w:rPr>
        <w:t xml:space="preserve"> electrónico</w:t>
      </w:r>
      <w:r w:rsidR="00A50FDA">
        <w:rPr>
          <w:lang w:val="es-MX"/>
        </w:rPr>
        <w:t>s</w:t>
      </w:r>
      <w:r w:rsidR="00324541">
        <w:rPr>
          <w:lang w:val="es-MX"/>
        </w:rPr>
        <w:t xml:space="preserve"> </w:t>
      </w:r>
      <w:hyperlink r:id="rId17" w:history="1">
        <w:r w:rsidR="00324541" w:rsidRPr="00B77F1A">
          <w:rPr>
            <w:rStyle w:val="Hipervnculo"/>
            <w:lang w:val="es-MX"/>
          </w:rPr>
          <w:t>aurora.estrada@imss.gob.mx</w:t>
        </w:r>
      </w:hyperlink>
      <w:r w:rsidR="00324541" w:rsidRPr="00B77F1A">
        <w:rPr>
          <w:lang w:val="es-MX"/>
        </w:rPr>
        <w:t xml:space="preserve"> y </w:t>
      </w:r>
      <w:hyperlink r:id="rId18" w:history="1">
        <w:r w:rsidR="00074998" w:rsidRPr="007F1BA9">
          <w:rPr>
            <w:rStyle w:val="Hipervnculo"/>
            <w:lang w:val="es-MX"/>
          </w:rPr>
          <w:t>elvia.narvaez@imss.gob.mx</w:t>
        </w:r>
      </w:hyperlink>
      <w:r w:rsidR="00324541" w:rsidRPr="00B77F1A">
        <w:rPr>
          <w:lang w:val="es-MX"/>
        </w:rPr>
        <w:t>,</w:t>
      </w:r>
      <w:r w:rsidR="00074998">
        <w:rPr>
          <w:lang w:val="es-MX"/>
        </w:rPr>
        <w:t xml:space="preserve"> </w:t>
      </w:r>
      <w:hyperlink r:id="rId19" w:history="1">
        <w:r w:rsidR="00074998" w:rsidRPr="00074998">
          <w:rPr>
            <w:rStyle w:val="Hipervnculo"/>
            <w:lang w:val="es-MX"/>
          </w:rPr>
          <w:t>david.lara@imss.gob.mx</w:t>
        </w:r>
      </w:hyperlink>
      <w:r w:rsidR="00074998">
        <w:rPr>
          <w:rFonts w:ascii="Arial" w:hAnsi="Arial" w:cs="Arial"/>
          <w:bCs/>
          <w:sz w:val="22"/>
          <w:szCs w:val="22"/>
          <w:lang w:val="es-ES"/>
        </w:rPr>
        <w:t>,</w:t>
      </w:r>
      <w:r w:rsidR="00DF4650">
        <w:rPr>
          <w:lang w:val="es-MX"/>
        </w:rPr>
        <w:t xml:space="preserve"> </w:t>
      </w:r>
      <w:r w:rsidR="00074998">
        <w:rPr>
          <w:lang w:val="es-MX"/>
        </w:rPr>
        <w:t xml:space="preserve">y </w:t>
      </w:r>
      <w:hyperlink r:id="rId20" w:history="1">
        <w:r w:rsidR="00074998" w:rsidRPr="007F1BA9">
          <w:rPr>
            <w:rStyle w:val="Hipervnculo"/>
            <w:lang w:val="es-MX"/>
          </w:rPr>
          <w:t>oton.toledoe@imss.gob.mx</w:t>
        </w:r>
      </w:hyperlink>
      <w:r w:rsidR="00074998">
        <w:rPr>
          <w:lang w:val="es-MX"/>
        </w:rPr>
        <w:t xml:space="preserve">, </w:t>
      </w:r>
      <w:r w:rsidR="0067397D">
        <w:rPr>
          <w:lang w:val="es-MX"/>
        </w:rPr>
        <w:t xml:space="preserve">antes de las 18:00 horas del lunes </w:t>
      </w:r>
      <w:r w:rsidR="00E91A48">
        <w:rPr>
          <w:lang w:val="es-MX"/>
        </w:rPr>
        <w:t>10</w:t>
      </w:r>
      <w:r w:rsidR="0067397D">
        <w:rPr>
          <w:lang w:val="es-MX"/>
        </w:rPr>
        <w:t xml:space="preserve"> de </w:t>
      </w:r>
      <w:r w:rsidR="00BA2EBD">
        <w:rPr>
          <w:lang w:val="es-MX"/>
        </w:rPr>
        <w:t xml:space="preserve">octubre </w:t>
      </w:r>
      <w:r w:rsidR="0067397D">
        <w:rPr>
          <w:lang w:val="es-MX"/>
        </w:rPr>
        <w:t>del año en curso</w:t>
      </w:r>
      <w:r w:rsidR="00587D78">
        <w:rPr>
          <w:lang w:val="es-MX"/>
        </w:rPr>
        <w:t xml:space="preserve">, misma que deberá presentar </w:t>
      </w:r>
      <w:r w:rsidR="00DB71C4" w:rsidRPr="00EA71D6">
        <w:rPr>
          <w:lang w:val="es-MX"/>
        </w:rPr>
        <w:t>en</w:t>
      </w:r>
      <w:r w:rsidR="004C29D1">
        <w:rPr>
          <w:lang w:val="es-MX"/>
        </w:rPr>
        <w:t xml:space="preserve"> original el día y hora señalada</w:t>
      </w:r>
      <w:r w:rsidR="00DB71C4" w:rsidRPr="00EA71D6">
        <w:rPr>
          <w:lang w:val="es-MX"/>
        </w:rPr>
        <w:t xml:space="preserve"> para la visita. </w:t>
      </w:r>
    </w:p>
    <w:p w:rsidR="000007A7" w:rsidRPr="00EA71D6" w:rsidRDefault="000007A7" w:rsidP="000007A7">
      <w:pPr>
        <w:tabs>
          <w:tab w:val="left" w:pos="540"/>
        </w:tabs>
        <w:ind w:left="737"/>
        <w:jc w:val="both"/>
        <w:rPr>
          <w:b/>
          <w:lang w:val="es-MX"/>
        </w:rPr>
      </w:pPr>
    </w:p>
    <w:p w:rsidR="00B0035B" w:rsidRPr="00EA71D6" w:rsidRDefault="00B0035B" w:rsidP="001D12A4">
      <w:pPr>
        <w:numPr>
          <w:ilvl w:val="2"/>
          <w:numId w:val="3"/>
        </w:numPr>
        <w:tabs>
          <w:tab w:val="left" w:pos="540"/>
        </w:tabs>
        <w:jc w:val="both"/>
        <w:rPr>
          <w:b/>
          <w:lang w:val="es-MX"/>
        </w:rPr>
      </w:pPr>
      <w:r w:rsidRPr="00EA71D6">
        <w:rPr>
          <w:lang w:val="es-MX"/>
        </w:rPr>
        <w:t>Con la finalidad de que se conozca</w:t>
      </w:r>
      <w:r w:rsidR="00E91A48">
        <w:rPr>
          <w:lang w:val="es-MX"/>
        </w:rPr>
        <w:t>n los</w:t>
      </w:r>
      <w:r w:rsidRPr="00EA71D6">
        <w:rPr>
          <w:lang w:val="es-MX"/>
        </w:rPr>
        <w:t xml:space="preserve"> inmueble</w:t>
      </w:r>
      <w:r w:rsidR="00E91A48">
        <w:rPr>
          <w:lang w:val="es-MX"/>
        </w:rPr>
        <w:t>s</w:t>
      </w:r>
      <w:r w:rsidRPr="00EA71D6">
        <w:rPr>
          <w:lang w:val="es-MX"/>
        </w:rPr>
        <w:t xml:space="preserve"> (asistencia optativa), l</w:t>
      </w:r>
      <w:r w:rsidRPr="00EA71D6">
        <w:t>a visita a</w:t>
      </w:r>
      <w:r w:rsidR="00E91A48">
        <w:t xml:space="preserve"> </w:t>
      </w:r>
      <w:r w:rsidRPr="00EA71D6">
        <w:t>l</w:t>
      </w:r>
      <w:r w:rsidR="00E91A48">
        <w:t>os</w:t>
      </w:r>
      <w:r w:rsidR="00FC4880" w:rsidRPr="00EA71D6">
        <w:t xml:space="preserve"> </w:t>
      </w:r>
      <w:r w:rsidR="0068029D">
        <w:t>mismos</w:t>
      </w:r>
      <w:r w:rsidR="00BA2EBD">
        <w:t xml:space="preserve"> ubicado</w:t>
      </w:r>
      <w:r w:rsidR="00E91A48">
        <w:t>s</w:t>
      </w:r>
      <w:r w:rsidR="00BA2EBD">
        <w:t xml:space="preserve"> en </w:t>
      </w:r>
      <w:r w:rsidR="00BA2EBD" w:rsidRPr="0068029D">
        <w:rPr>
          <w:b/>
          <w:lang w:val="es-MX"/>
        </w:rPr>
        <w:t>Av. Morelos, no. 133, pisos 3, 4, 5 y 6 (cajones de estacionamiento 18, 19, 20 y 21) Condominio Monterrey Torre Sur, Monterrey, Nuevo León</w:t>
      </w:r>
      <w:r w:rsidR="00E91A48">
        <w:t xml:space="preserve"> y</w:t>
      </w:r>
      <w:r w:rsidR="00DF4650">
        <w:t xml:space="preserve"> </w:t>
      </w:r>
      <w:r w:rsidR="00DF4650" w:rsidRPr="00DF4650">
        <w:rPr>
          <w:b/>
        </w:rPr>
        <w:t>K</w:t>
      </w:r>
      <w:r w:rsidR="00E91A48" w:rsidRPr="0068029D">
        <w:rPr>
          <w:b/>
          <w:lang w:val="es-MX"/>
        </w:rPr>
        <w:t>m. 42 de la Carretera Tapachula – Nueva Alemania, “Finca La Argovia”, Tapachula, Chiapas</w:t>
      </w:r>
      <w:r w:rsidR="00E91A48">
        <w:rPr>
          <w:lang w:val="es-MX"/>
        </w:rPr>
        <w:t xml:space="preserve">, </w:t>
      </w:r>
      <w:r w:rsidR="00E91A48" w:rsidRPr="00412284">
        <w:rPr>
          <w:lang w:val="es-MX"/>
        </w:rPr>
        <w:t>la cual se</w:t>
      </w:r>
      <w:r w:rsidRPr="00EA71D6">
        <w:t xml:space="preserve"> se realizará </w:t>
      </w:r>
      <w:r w:rsidR="00DB71C4" w:rsidRPr="00EA71D6">
        <w:t xml:space="preserve">mediante visita guiada, </w:t>
      </w:r>
      <w:r w:rsidR="00DB71C4" w:rsidRPr="00EA71D6">
        <w:rPr>
          <w:b/>
        </w:rPr>
        <w:t xml:space="preserve">el día </w:t>
      </w:r>
      <w:r w:rsidR="00E91A48">
        <w:rPr>
          <w:b/>
        </w:rPr>
        <w:t>11</w:t>
      </w:r>
      <w:r w:rsidR="00DB71C4" w:rsidRPr="00EA71D6">
        <w:rPr>
          <w:b/>
        </w:rPr>
        <w:t xml:space="preserve"> de </w:t>
      </w:r>
      <w:r w:rsidR="00BA2EBD">
        <w:rPr>
          <w:b/>
        </w:rPr>
        <w:t xml:space="preserve">octubre </w:t>
      </w:r>
      <w:r w:rsidR="00DB71C4" w:rsidRPr="00EA71D6">
        <w:rPr>
          <w:b/>
        </w:rPr>
        <w:t>de 2016</w:t>
      </w:r>
      <w:r w:rsidRPr="00EA71D6">
        <w:rPr>
          <w:b/>
        </w:rPr>
        <w:t xml:space="preserve">, </w:t>
      </w:r>
      <w:r w:rsidRPr="00EA71D6">
        <w:t xml:space="preserve">dando inicio con los presentes a las </w:t>
      </w:r>
      <w:r w:rsidR="00DB71C4" w:rsidRPr="00EA71D6">
        <w:t>10:00 horas</w:t>
      </w:r>
      <w:r w:rsidRPr="00EA71D6">
        <w:t xml:space="preserve">, cuyo registro se efectuará dentro de los treinta minutos </w:t>
      </w:r>
      <w:r w:rsidR="00260D5C" w:rsidRPr="00EA71D6">
        <w:t xml:space="preserve">previos </w:t>
      </w:r>
      <w:r w:rsidRPr="00EA71D6">
        <w:t>(</w:t>
      </w:r>
      <w:r w:rsidR="00EC6BB6">
        <w:t>0</w:t>
      </w:r>
      <w:r w:rsidR="00DB71C4" w:rsidRPr="00EA71D6">
        <w:t>9</w:t>
      </w:r>
      <w:r w:rsidRPr="00EA71D6">
        <w:t xml:space="preserve">:30 </w:t>
      </w:r>
      <w:r w:rsidR="00DB71C4" w:rsidRPr="00EA71D6">
        <w:t>horas</w:t>
      </w:r>
      <w:r w:rsidRPr="00EA71D6">
        <w:t xml:space="preserve">) a la hora indicada. A las </w:t>
      </w:r>
      <w:r w:rsidR="00DB71C4" w:rsidRPr="00EA71D6">
        <w:t>10</w:t>
      </w:r>
      <w:r w:rsidR="00260D5C">
        <w:t>:01</w:t>
      </w:r>
      <w:r w:rsidRPr="00EA71D6">
        <w:t xml:space="preserve"> </w:t>
      </w:r>
      <w:r w:rsidR="00DB71C4" w:rsidRPr="00EA71D6">
        <w:t>horas</w:t>
      </w:r>
      <w:r w:rsidRPr="00EA71D6">
        <w:t xml:space="preserve"> iniciará el recorrido, por lo que una vez que se ingrese a</w:t>
      </w:r>
      <w:r w:rsidR="0068029D">
        <w:t xml:space="preserve"> </w:t>
      </w:r>
      <w:r w:rsidRPr="00EA71D6">
        <w:t>l</w:t>
      </w:r>
      <w:r w:rsidR="0068029D">
        <w:t>os inmuebles respectivos</w:t>
      </w:r>
      <w:r w:rsidRPr="00EA71D6">
        <w:t>, en ese momento se cerrará el acceso al inmueble visitado, la visita no podrá ser mayor a tres horas, po</w:t>
      </w:r>
      <w:r w:rsidR="00DB71C4" w:rsidRPr="00EA71D6">
        <w:t>r l</w:t>
      </w:r>
      <w:r w:rsidR="00260D5C">
        <w:t>o que ésta concluirá a las 13:00</w:t>
      </w:r>
      <w:r w:rsidR="00DB71C4" w:rsidRPr="00EA71D6">
        <w:t xml:space="preserve"> horas</w:t>
      </w:r>
      <w:r w:rsidR="0067397D">
        <w:t>.</w:t>
      </w:r>
    </w:p>
    <w:p w:rsidR="00B0035B" w:rsidRPr="00EA71D6" w:rsidRDefault="00B0035B" w:rsidP="00B0035B">
      <w:pPr>
        <w:tabs>
          <w:tab w:val="left" w:pos="540"/>
        </w:tabs>
        <w:ind w:left="540"/>
        <w:jc w:val="both"/>
        <w:rPr>
          <w:lang w:val="es-MX"/>
        </w:rPr>
      </w:pPr>
    </w:p>
    <w:p w:rsidR="00B0035B" w:rsidRPr="00EA71D6" w:rsidRDefault="00B0035B" w:rsidP="001D12A4">
      <w:pPr>
        <w:numPr>
          <w:ilvl w:val="2"/>
          <w:numId w:val="3"/>
        </w:numPr>
        <w:tabs>
          <w:tab w:val="left" w:pos="540"/>
        </w:tabs>
        <w:jc w:val="both"/>
        <w:rPr>
          <w:b/>
          <w:lang w:val="es-MX"/>
        </w:rPr>
      </w:pPr>
      <w:r w:rsidRPr="00EA71D6">
        <w:t>Para los efectos, se levantará acta circunstanciada en la que se hará constar la visita efectuada al inmueble, debiendo ser firmada por los</w:t>
      </w:r>
      <w:r w:rsidR="00C12747" w:rsidRPr="00C12747">
        <w:t xml:space="preserve"> </w:t>
      </w:r>
      <w:r w:rsidR="00C12747">
        <w:t>licitantes</w:t>
      </w:r>
      <w:r w:rsidRPr="00EA71D6">
        <w:t>. La falta de firma de algún participante no invalida el contenido y efectos del acta.</w:t>
      </w:r>
    </w:p>
    <w:p w:rsidR="00B0035B" w:rsidRPr="00EA71D6" w:rsidRDefault="00B0035B" w:rsidP="00B0035B">
      <w:pPr>
        <w:tabs>
          <w:tab w:val="left" w:pos="540"/>
        </w:tabs>
        <w:ind w:left="1304"/>
        <w:jc w:val="both"/>
        <w:rPr>
          <w:b/>
          <w:lang w:val="es-MX"/>
        </w:rPr>
      </w:pPr>
      <w:r w:rsidRPr="00EA71D6">
        <w:rPr>
          <w:b/>
          <w:lang w:val="es-MX"/>
        </w:rPr>
        <w:t xml:space="preserve"> </w:t>
      </w:r>
    </w:p>
    <w:p w:rsidR="00B0035B" w:rsidRPr="00EA71D6" w:rsidRDefault="00B0035B" w:rsidP="001D12A4">
      <w:pPr>
        <w:numPr>
          <w:ilvl w:val="2"/>
          <w:numId w:val="3"/>
        </w:numPr>
        <w:tabs>
          <w:tab w:val="left" w:pos="540"/>
        </w:tabs>
        <w:jc w:val="both"/>
        <w:rPr>
          <w:b/>
          <w:lang w:val="es-MX"/>
        </w:rPr>
      </w:pPr>
      <w:r w:rsidRPr="00EA71D6">
        <w:t xml:space="preserve">Los </w:t>
      </w:r>
      <w:r w:rsidRPr="00376835">
        <w:t>participantes</w:t>
      </w:r>
      <w:r w:rsidRPr="00EA71D6">
        <w:t xml:space="preserve"> que no asistan a la visita efectuada o no hubieren firmado el acta correspondiente, no podrán argumentar estas circunst</w:t>
      </w:r>
      <w:r w:rsidR="00ED5715" w:rsidRPr="00EA71D6">
        <w:t xml:space="preserve">ancias para </w:t>
      </w:r>
      <w:r w:rsidR="00D17AEB" w:rsidRPr="00EA71D6">
        <w:t>efectuar reclamaciones posteriores a las condiciones del inmueble.</w:t>
      </w:r>
    </w:p>
    <w:p w:rsidR="00B0035B" w:rsidRDefault="00B0035B" w:rsidP="00B0035B">
      <w:pPr>
        <w:tabs>
          <w:tab w:val="left" w:pos="540"/>
        </w:tabs>
        <w:ind w:left="737"/>
        <w:jc w:val="both"/>
      </w:pPr>
    </w:p>
    <w:p w:rsidR="00B9503A" w:rsidRPr="00EA71D6" w:rsidRDefault="008730BF" w:rsidP="001D12A4">
      <w:pPr>
        <w:numPr>
          <w:ilvl w:val="1"/>
          <w:numId w:val="3"/>
        </w:numPr>
        <w:tabs>
          <w:tab w:val="left" w:pos="540"/>
        </w:tabs>
        <w:jc w:val="both"/>
        <w:rPr>
          <w:b/>
        </w:rPr>
      </w:pPr>
      <w:r w:rsidRPr="00EA71D6">
        <w:t xml:space="preserve"> </w:t>
      </w:r>
      <w:r w:rsidR="0005064A" w:rsidRPr="00EA71D6">
        <w:rPr>
          <w:b/>
        </w:rPr>
        <w:t xml:space="preserve">REQUISITOS QUE LOS </w:t>
      </w:r>
      <w:r w:rsidR="00C12747" w:rsidRPr="00C12747">
        <w:rPr>
          <w:b/>
        </w:rPr>
        <w:t>LICITANTES</w:t>
      </w:r>
      <w:r w:rsidR="00C12747" w:rsidRPr="00EA71D6">
        <w:rPr>
          <w:b/>
        </w:rPr>
        <w:t xml:space="preserve"> </w:t>
      </w:r>
      <w:r w:rsidR="0005064A" w:rsidRPr="00EA71D6">
        <w:rPr>
          <w:b/>
        </w:rPr>
        <w:t>DEBEN CUMPLIR</w:t>
      </w:r>
    </w:p>
    <w:p w:rsidR="00B9503A" w:rsidRPr="00EA71D6" w:rsidRDefault="00B9503A" w:rsidP="00B9503A">
      <w:pPr>
        <w:tabs>
          <w:tab w:val="left" w:pos="540"/>
        </w:tabs>
        <w:ind w:left="737"/>
        <w:jc w:val="both"/>
      </w:pPr>
    </w:p>
    <w:p w:rsidR="00B9503A" w:rsidRPr="00EA71D6" w:rsidRDefault="00B9503A" w:rsidP="00B9503A">
      <w:pPr>
        <w:tabs>
          <w:tab w:val="left" w:pos="540"/>
        </w:tabs>
        <w:ind w:left="737"/>
        <w:jc w:val="both"/>
      </w:pPr>
      <w:r w:rsidRPr="00EA71D6">
        <w:rPr>
          <w:lang w:eastAsia="es-MX"/>
        </w:rPr>
        <w:t xml:space="preserve">El participante deberá ingresar </w:t>
      </w:r>
      <w:r w:rsidR="00D17AEB" w:rsidRPr="00EA71D6">
        <w:rPr>
          <w:lang w:eastAsia="es-MX"/>
        </w:rPr>
        <w:t xml:space="preserve">en </w:t>
      </w:r>
      <w:r w:rsidR="00D17AEB" w:rsidRPr="00EA71D6">
        <w:rPr>
          <w:b/>
          <w:lang w:eastAsia="es-MX"/>
        </w:rPr>
        <w:t>“</w:t>
      </w:r>
      <w:proofErr w:type="spellStart"/>
      <w:r w:rsidR="00D17AEB" w:rsidRPr="00EA71D6">
        <w:rPr>
          <w:b/>
          <w:lang w:eastAsia="es-MX"/>
        </w:rPr>
        <w:t>CompraNet</w:t>
      </w:r>
      <w:proofErr w:type="spellEnd"/>
      <w:r w:rsidR="00D17AEB" w:rsidRPr="00EA71D6">
        <w:rPr>
          <w:b/>
          <w:lang w:eastAsia="es-MX"/>
        </w:rPr>
        <w:t>”</w:t>
      </w:r>
      <w:r w:rsidR="00D17AEB" w:rsidRPr="00EA71D6">
        <w:rPr>
          <w:lang w:eastAsia="es-MX"/>
        </w:rPr>
        <w:t xml:space="preserve"> </w:t>
      </w:r>
      <w:r w:rsidR="00FE1406">
        <w:rPr>
          <w:lang w:eastAsia="es-MX"/>
        </w:rPr>
        <w:t>el</w:t>
      </w:r>
      <w:r w:rsidRPr="00EA71D6">
        <w:rPr>
          <w:lang w:eastAsia="es-MX"/>
        </w:rPr>
        <w:t xml:space="preserve"> sobre electrónico</w:t>
      </w:r>
      <w:r w:rsidR="00FE1406">
        <w:rPr>
          <w:lang w:eastAsia="es-MX"/>
        </w:rPr>
        <w:t>,</w:t>
      </w:r>
      <w:r w:rsidRPr="00EA71D6">
        <w:rPr>
          <w:lang w:eastAsia="es-MX"/>
        </w:rPr>
        <w:t xml:space="preserve"> el cual contendrá la</w:t>
      </w:r>
      <w:r w:rsidR="00D17AEB" w:rsidRPr="00EA71D6">
        <w:rPr>
          <w:lang w:eastAsia="es-MX"/>
        </w:rPr>
        <w:t xml:space="preserve"> documentación que se describe en </w:t>
      </w:r>
      <w:r w:rsidRPr="00EA71D6">
        <w:rPr>
          <w:lang w:eastAsia="es-MX"/>
        </w:rPr>
        <w:t xml:space="preserve">las presentes bases y en el orden que se indica a continuación: </w:t>
      </w:r>
    </w:p>
    <w:p w:rsidR="00EA71D6" w:rsidRDefault="008730BF" w:rsidP="008730BF">
      <w:pPr>
        <w:pStyle w:val="Default"/>
        <w:tabs>
          <w:tab w:val="left" w:pos="1214"/>
        </w:tabs>
        <w:rPr>
          <w:rFonts w:ascii="Times New Roman" w:eastAsia="Times New Roman" w:hAnsi="Times New Roman" w:cs="Times New Roman"/>
          <w:lang w:eastAsia="es-MX"/>
        </w:rPr>
      </w:pPr>
      <w:r w:rsidRPr="00EA71D6">
        <w:rPr>
          <w:rFonts w:ascii="Times New Roman" w:eastAsia="Times New Roman" w:hAnsi="Times New Roman" w:cs="Times New Roman"/>
          <w:color w:val="auto"/>
          <w:lang w:eastAsia="es-MX"/>
        </w:rPr>
        <w:tab/>
      </w:r>
    </w:p>
    <w:p w:rsidR="00B9503A" w:rsidRPr="00412284" w:rsidRDefault="00874575" w:rsidP="001D12A4">
      <w:pPr>
        <w:numPr>
          <w:ilvl w:val="2"/>
          <w:numId w:val="3"/>
        </w:numPr>
        <w:tabs>
          <w:tab w:val="left" w:pos="540"/>
        </w:tabs>
        <w:jc w:val="both"/>
        <w:rPr>
          <w:color w:val="000000"/>
          <w:lang w:val="es-MX" w:eastAsia="es-MX"/>
        </w:rPr>
      </w:pPr>
      <w:r>
        <w:rPr>
          <w:color w:val="000000"/>
          <w:lang w:val="es-MX" w:eastAsia="es-MX"/>
        </w:rPr>
        <w:t>Copia de</w:t>
      </w:r>
      <w:r w:rsidR="00B9503A" w:rsidRPr="00B9503A">
        <w:rPr>
          <w:color w:val="000000"/>
          <w:lang w:val="es-MX" w:eastAsia="es-MX"/>
        </w:rPr>
        <w:t xml:space="preserve"> identificación oficial</w:t>
      </w:r>
      <w:r w:rsidR="0067397D">
        <w:rPr>
          <w:color w:val="000000"/>
          <w:lang w:val="es-MX" w:eastAsia="es-MX"/>
        </w:rPr>
        <w:t xml:space="preserve"> vigente</w:t>
      </w:r>
      <w:r w:rsidR="00B9503A" w:rsidRPr="00B9503A">
        <w:rPr>
          <w:color w:val="000000"/>
          <w:lang w:val="es-MX" w:eastAsia="es-MX"/>
        </w:rPr>
        <w:t xml:space="preserve"> con fotografía y firma del participante, persona física o del representante legal, en el caso de persona moral. </w:t>
      </w:r>
    </w:p>
    <w:p w:rsidR="00B9503A" w:rsidRPr="00412284" w:rsidRDefault="00B9503A" w:rsidP="00B9503A">
      <w:pPr>
        <w:tabs>
          <w:tab w:val="left" w:pos="540"/>
        </w:tabs>
        <w:ind w:left="1304"/>
        <w:jc w:val="both"/>
        <w:rPr>
          <w:color w:val="000000"/>
          <w:lang w:val="es-MX" w:eastAsia="es-MX"/>
        </w:rPr>
      </w:pPr>
    </w:p>
    <w:p w:rsidR="00B9503A" w:rsidRPr="00412284" w:rsidRDefault="00B9503A" w:rsidP="001D12A4">
      <w:pPr>
        <w:numPr>
          <w:ilvl w:val="2"/>
          <w:numId w:val="3"/>
        </w:numPr>
        <w:tabs>
          <w:tab w:val="left" w:pos="540"/>
        </w:tabs>
        <w:jc w:val="both"/>
        <w:rPr>
          <w:color w:val="000000"/>
          <w:lang w:val="es-MX" w:eastAsia="es-MX"/>
        </w:rPr>
      </w:pPr>
      <w:r w:rsidRPr="00B9503A">
        <w:rPr>
          <w:color w:val="000000"/>
          <w:lang w:val="es-MX" w:eastAsia="es-MX"/>
        </w:rPr>
        <w:t xml:space="preserve">En el caso de personas morales, </w:t>
      </w:r>
      <w:r w:rsidR="00874575">
        <w:rPr>
          <w:color w:val="000000"/>
          <w:lang w:val="es-MX" w:eastAsia="es-MX"/>
        </w:rPr>
        <w:t xml:space="preserve">copia del </w:t>
      </w:r>
      <w:r w:rsidRPr="00B9503A">
        <w:rPr>
          <w:color w:val="000000"/>
          <w:lang w:val="es-MX" w:eastAsia="es-MX"/>
        </w:rPr>
        <w:t xml:space="preserve">instrumento que acredite la constitución de su representada y, en su caso, las reformas a sus estatutos, así como el poder notarial que acredite la representación que ostenta y que lo faculte para celebrar actos de administración. </w:t>
      </w:r>
    </w:p>
    <w:p w:rsidR="00B9503A" w:rsidRPr="00412284" w:rsidRDefault="00B9503A" w:rsidP="00B9503A">
      <w:pPr>
        <w:tabs>
          <w:tab w:val="left" w:pos="540"/>
        </w:tabs>
        <w:ind w:left="1304"/>
        <w:jc w:val="both"/>
        <w:rPr>
          <w:color w:val="000000"/>
          <w:lang w:val="es-MX" w:eastAsia="es-MX"/>
        </w:rPr>
      </w:pPr>
    </w:p>
    <w:p w:rsidR="00B9503A" w:rsidRPr="00412284" w:rsidRDefault="00B9503A" w:rsidP="001D12A4">
      <w:pPr>
        <w:numPr>
          <w:ilvl w:val="2"/>
          <w:numId w:val="3"/>
        </w:numPr>
        <w:tabs>
          <w:tab w:val="left" w:pos="540"/>
        </w:tabs>
        <w:jc w:val="both"/>
        <w:rPr>
          <w:color w:val="000000"/>
          <w:lang w:val="es-MX" w:eastAsia="es-MX"/>
        </w:rPr>
      </w:pPr>
      <w:r w:rsidRPr="00B9503A">
        <w:rPr>
          <w:color w:val="000000"/>
          <w:lang w:val="es-MX" w:eastAsia="es-MX"/>
        </w:rPr>
        <w:lastRenderedPageBreak/>
        <w:t xml:space="preserve">Tratándose de empresas extranjeras, </w:t>
      </w:r>
      <w:r w:rsidR="00874575">
        <w:rPr>
          <w:color w:val="000000"/>
          <w:lang w:val="es-MX" w:eastAsia="es-MX"/>
        </w:rPr>
        <w:t>copia d</w:t>
      </w:r>
      <w:r w:rsidRPr="00B9503A">
        <w:rPr>
          <w:color w:val="000000"/>
          <w:lang w:val="es-MX" w:eastAsia="es-MX"/>
        </w:rPr>
        <w:t>el acta constitutiva de la empresa y los poderes del representante</w:t>
      </w:r>
      <w:r w:rsidR="0068029D">
        <w:rPr>
          <w:color w:val="000000"/>
          <w:lang w:val="es-MX" w:eastAsia="es-MX"/>
        </w:rPr>
        <w:t xml:space="preserve">, los cuales </w:t>
      </w:r>
      <w:r w:rsidRPr="00B9503A">
        <w:rPr>
          <w:color w:val="000000"/>
          <w:lang w:val="es-MX" w:eastAsia="es-MX"/>
        </w:rPr>
        <w:t>deberán estar autenti</w:t>
      </w:r>
      <w:r w:rsidR="001F7F83">
        <w:rPr>
          <w:color w:val="000000"/>
          <w:lang w:val="es-MX" w:eastAsia="es-MX"/>
        </w:rPr>
        <w:t>fi</w:t>
      </w:r>
      <w:r w:rsidRPr="00B9503A">
        <w:rPr>
          <w:color w:val="000000"/>
          <w:lang w:val="es-MX" w:eastAsia="es-MX"/>
        </w:rPr>
        <w:t xml:space="preserve">cados en los términos de las disposiciones mexicanas vigentes y Legalizados o Apostillados, según sea el caso. </w:t>
      </w:r>
    </w:p>
    <w:p w:rsidR="00B9503A" w:rsidRPr="00412284" w:rsidRDefault="00B9503A" w:rsidP="00B9503A">
      <w:pPr>
        <w:tabs>
          <w:tab w:val="left" w:pos="540"/>
        </w:tabs>
        <w:ind w:left="1304"/>
        <w:jc w:val="both"/>
        <w:rPr>
          <w:color w:val="000000"/>
          <w:lang w:val="es-MX" w:eastAsia="es-MX"/>
        </w:rPr>
      </w:pPr>
    </w:p>
    <w:p w:rsidR="00B9503A" w:rsidRPr="00412284" w:rsidRDefault="00874575" w:rsidP="001D12A4">
      <w:pPr>
        <w:numPr>
          <w:ilvl w:val="2"/>
          <w:numId w:val="3"/>
        </w:numPr>
        <w:tabs>
          <w:tab w:val="left" w:pos="540"/>
        </w:tabs>
        <w:jc w:val="both"/>
        <w:rPr>
          <w:color w:val="000000"/>
          <w:lang w:val="es-MX" w:eastAsia="es-MX"/>
        </w:rPr>
      </w:pPr>
      <w:r>
        <w:rPr>
          <w:color w:val="000000"/>
          <w:lang w:val="es-MX" w:eastAsia="es-MX"/>
        </w:rPr>
        <w:t xml:space="preserve">Copia de </w:t>
      </w:r>
      <w:r w:rsidR="00B9503A" w:rsidRPr="00B9503A">
        <w:rPr>
          <w:color w:val="000000"/>
          <w:lang w:val="es-MX" w:eastAsia="es-MX"/>
        </w:rPr>
        <w:t xml:space="preserve">Cédula del Registro Federal de Contribuyentes del participante. </w:t>
      </w:r>
    </w:p>
    <w:p w:rsidR="00B9503A" w:rsidRPr="00412284" w:rsidRDefault="00B9503A" w:rsidP="00B90F1E">
      <w:pPr>
        <w:pStyle w:val="Prrafodelista"/>
        <w:ind w:left="0"/>
      </w:pPr>
    </w:p>
    <w:p w:rsidR="002D4D9B" w:rsidRDefault="0067397D" w:rsidP="001D12A4">
      <w:pPr>
        <w:numPr>
          <w:ilvl w:val="2"/>
          <w:numId w:val="3"/>
        </w:numPr>
        <w:tabs>
          <w:tab w:val="left" w:pos="540"/>
        </w:tabs>
        <w:jc w:val="both"/>
        <w:rPr>
          <w:color w:val="000000"/>
          <w:lang w:val="es-MX" w:eastAsia="es-MX"/>
        </w:rPr>
      </w:pPr>
      <w:r>
        <w:t>Carta</w:t>
      </w:r>
      <w:r w:rsidR="00B9503A" w:rsidRPr="00B9503A">
        <w:t xml:space="preserve"> bajo protesta de decir verdad, </w:t>
      </w:r>
      <w:r w:rsidR="001F7F83">
        <w:t xml:space="preserve">firmada </w:t>
      </w:r>
      <w:r w:rsidR="00C1358E">
        <w:t xml:space="preserve">por la persona física o su representante legal, en el </w:t>
      </w:r>
      <w:r w:rsidR="00B9503A" w:rsidRPr="00B9503A">
        <w:t xml:space="preserve">que </w:t>
      </w:r>
      <w:r w:rsidR="00DE7290">
        <w:t>manifieste lo siguiente</w:t>
      </w:r>
      <w:r w:rsidR="00FE1406">
        <w:t>:</w:t>
      </w:r>
      <w:r w:rsidR="00DE7290">
        <w:t xml:space="preserve"> </w:t>
      </w:r>
      <w:r w:rsidR="00FE1406" w:rsidRPr="00FE1406">
        <w:rPr>
          <w:b/>
        </w:rPr>
        <w:t>(</w:t>
      </w:r>
      <w:r w:rsidR="00DE7290" w:rsidRPr="00FE1406">
        <w:rPr>
          <w:b/>
        </w:rPr>
        <w:t>A</w:t>
      </w:r>
      <w:r w:rsidR="008A4F41" w:rsidRPr="00FE1406">
        <w:rPr>
          <w:b/>
        </w:rPr>
        <w:t>nexo</w:t>
      </w:r>
      <w:r w:rsidR="008A4F41">
        <w:rPr>
          <w:b/>
        </w:rPr>
        <w:t xml:space="preserve"> 3</w:t>
      </w:r>
      <w:r w:rsidR="00FE1406">
        <w:rPr>
          <w:b/>
        </w:rPr>
        <w:t>)</w:t>
      </w:r>
      <w:r w:rsidR="000F581B">
        <w:rPr>
          <w:b/>
        </w:rPr>
        <w:t>.</w:t>
      </w:r>
    </w:p>
    <w:p w:rsidR="002D4D9B" w:rsidRDefault="002D4D9B" w:rsidP="002D4D9B">
      <w:pPr>
        <w:pStyle w:val="Prrafodelista"/>
      </w:pPr>
    </w:p>
    <w:p w:rsidR="002D4D9B" w:rsidRDefault="00C1358E" w:rsidP="001D12A4">
      <w:pPr>
        <w:numPr>
          <w:ilvl w:val="0"/>
          <w:numId w:val="4"/>
        </w:numPr>
        <w:tabs>
          <w:tab w:val="left" w:pos="540"/>
        </w:tabs>
        <w:jc w:val="both"/>
        <w:rPr>
          <w:color w:val="000000"/>
          <w:lang w:val="es-MX" w:eastAsia="es-MX"/>
        </w:rPr>
      </w:pPr>
      <w:r>
        <w:t xml:space="preserve">Que </w:t>
      </w:r>
      <w:r w:rsidR="00B9503A" w:rsidRPr="00B9503A">
        <w:t>cuenta con facultades suficientes para comprometer</w:t>
      </w:r>
      <w:r w:rsidR="00B90F1E">
        <w:t>s</w:t>
      </w:r>
      <w:r w:rsidR="00874575">
        <w:t>e por sí o por su representada</w:t>
      </w:r>
      <w:r w:rsidR="0067397D">
        <w:t>.</w:t>
      </w:r>
      <w:r w:rsidR="00874575">
        <w:t xml:space="preserve"> </w:t>
      </w:r>
    </w:p>
    <w:p w:rsidR="002D4D9B" w:rsidRDefault="002D4D9B" w:rsidP="002D4D9B">
      <w:pPr>
        <w:tabs>
          <w:tab w:val="left" w:pos="540"/>
        </w:tabs>
        <w:ind w:left="1446"/>
        <w:jc w:val="both"/>
        <w:rPr>
          <w:color w:val="000000"/>
          <w:lang w:val="es-MX" w:eastAsia="es-MX"/>
        </w:rPr>
      </w:pPr>
    </w:p>
    <w:p w:rsidR="002D4D9B" w:rsidRDefault="00C1358E" w:rsidP="001D12A4">
      <w:pPr>
        <w:numPr>
          <w:ilvl w:val="0"/>
          <w:numId w:val="4"/>
        </w:numPr>
        <w:tabs>
          <w:tab w:val="left" w:pos="540"/>
        </w:tabs>
        <w:jc w:val="both"/>
        <w:rPr>
          <w:color w:val="000000"/>
          <w:lang w:val="es-MX" w:eastAsia="es-MX"/>
        </w:rPr>
      </w:pPr>
      <w:r>
        <w:t>Q</w:t>
      </w:r>
      <w:r w:rsidR="00B9503A" w:rsidRPr="00B9503A">
        <w:t xml:space="preserve">ue conoce el contenido íntegro de las presentes bases y sus anexos, expresando además su conformidad con todos los términos, condiciones, procedimientos y requisitos establecidos en ellas y comprometiéndose a cumplir con todos y cada uno de ellos. </w:t>
      </w:r>
    </w:p>
    <w:p w:rsidR="002D4D9B" w:rsidRDefault="002D4D9B" w:rsidP="002D4D9B">
      <w:pPr>
        <w:tabs>
          <w:tab w:val="left" w:pos="540"/>
        </w:tabs>
        <w:ind w:left="1446"/>
        <w:jc w:val="both"/>
        <w:rPr>
          <w:color w:val="000000"/>
          <w:lang w:val="es-MX" w:eastAsia="es-MX"/>
        </w:rPr>
      </w:pPr>
    </w:p>
    <w:p w:rsidR="002D4D9B" w:rsidRDefault="00C1358E" w:rsidP="001D12A4">
      <w:pPr>
        <w:numPr>
          <w:ilvl w:val="0"/>
          <w:numId w:val="4"/>
        </w:numPr>
        <w:tabs>
          <w:tab w:val="left" w:pos="540"/>
        </w:tabs>
        <w:jc w:val="both"/>
        <w:rPr>
          <w:color w:val="000000"/>
          <w:lang w:val="es-MX" w:eastAsia="es-MX"/>
        </w:rPr>
      </w:pPr>
      <w:r>
        <w:t>Q</w:t>
      </w:r>
      <w:r w:rsidRPr="00B9503A">
        <w:t>ue</w:t>
      </w:r>
      <w:r w:rsidR="00B9503A" w:rsidRPr="00B9503A">
        <w:t xml:space="preserve"> se encuentra al corriente en el cumplimien</w:t>
      </w:r>
      <w:r w:rsidR="00874575">
        <w:t>to de sus obligaciones fiscales</w:t>
      </w:r>
      <w:r w:rsidR="0067397D">
        <w:t>.</w:t>
      </w:r>
    </w:p>
    <w:p w:rsidR="002D4D9B" w:rsidRDefault="002D4D9B" w:rsidP="002D4D9B">
      <w:pPr>
        <w:tabs>
          <w:tab w:val="left" w:pos="540"/>
        </w:tabs>
        <w:ind w:left="1446"/>
        <w:jc w:val="both"/>
        <w:rPr>
          <w:color w:val="000000"/>
          <w:lang w:val="es-MX" w:eastAsia="es-MX"/>
        </w:rPr>
      </w:pPr>
    </w:p>
    <w:p w:rsidR="002D4D9B" w:rsidRDefault="00C1358E" w:rsidP="001D12A4">
      <w:pPr>
        <w:numPr>
          <w:ilvl w:val="0"/>
          <w:numId w:val="4"/>
        </w:numPr>
        <w:tabs>
          <w:tab w:val="left" w:pos="540"/>
        </w:tabs>
        <w:jc w:val="both"/>
        <w:rPr>
          <w:color w:val="000000"/>
          <w:lang w:val="es-MX" w:eastAsia="es-MX"/>
        </w:rPr>
      </w:pPr>
      <w:r>
        <w:t>Q</w:t>
      </w:r>
      <w:r w:rsidRPr="00B9503A">
        <w:t>ue</w:t>
      </w:r>
      <w:r w:rsidR="00B9503A" w:rsidRPr="00B9503A">
        <w:t xml:space="preserve"> se abstendrá de adoptar conductas por sí mismo o a través de interpósita persona, para que los servidores públicos del convocante, induzcan o alteren la evaluación de las </w:t>
      </w:r>
      <w:r w:rsidR="001F7F83" w:rsidRPr="001F7F83">
        <w:t>propuestas</w:t>
      </w:r>
      <w:r w:rsidR="00B9503A" w:rsidRPr="00B9503A">
        <w:t>, el resultado del procedimiento u otros aspectos que otorguen condiciones ventajosas con relación a los demás</w:t>
      </w:r>
      <w:r w:rsidR="00C12747" w:rsidRPr="00C12747">
        <w:t xml:space="preserve"> </w:t>
      </w:r>
      <w:r w:rsidR="00C12747">
        <w:t>licitantes</w:t>
      </w:r>
      <w:r w:rsidR="00B9503A" w:rsidRPr="00B9503A">
        <w:t xml:space="preserve">. </w:t>
      </w:r>
    </w:p>
    <w:p w:rsidR="002D4D9B" w:rsidRDefault="002D4D9B" w:rsidP="002D4D9B">
      <w:pPr>
        <w:tabs>
          <w:tab w:val="left" w:pos="540"/>
        </w:tabs>
        <w:ind w:left="1446"/>
        <w:jc w:val="both"/>
        <w:rPr>
          <w:color w:val="000000"/>
          <w:lang w:val="es-MX" w:eastAsia="es-MX"/>
        </w:rPr>
      </w:pPr>
    </w:p>
    <w:p w:rsidR="00AA4BCA" w:rsidRDefault="00C1358E" w:rsidP="001D12A4">
      <w:pPr>
        <w:numPr>
          <w:ilvl w:val="0"/>
          <w:numId w:val="4"/>
        </w:numPr>
        <w:tabs>
          <w:tab w:val="left" w:pos="540"/>
        </w:tabs>
        <w:jc w:val="both"/>
      </w:pPr>
      <w:r>
        <w:t>Que</w:t>
      </w:r>
      <w:r w:rsidR="00AA4BCA" w:rsidRPr="00AA4BCA">
        <w:rPr>
          <w:color w:val="FF0000"/>
        </w:rPr>
        <w:t xml:space="preserve"> </w:t>
      </w:r>
      <w:r w:rsidR="00AA4BCA" w:rsidRPr="00C1358E">
        <w:t xml:space="preserve">se encuentra al corriente en los pagos del </w:t>
      </w:r>
      <w:r w:rsidR="00FE1406">
        <w:t>Instituto</w:t>
      </w:r>
      <w:r w:rsidR="00AA4BCA" w:rsidRPr="00C1358E">
        <w:t>.</w:t>
      </w:r>
    </w:p>
    <w:p w:rsidR="002D4D9B" w:rsidRPr="00BE71B0" w:rsidRDefault="002D4D9B" w:rsidP="002D4D9B">
      <w:pPr>
        <w:tabs>
          <w:tab w:val="left" w:pos="540"/>
        </w:tabs>
        <w:ind w:left="1446"/>
        <w:jc w:val="both"/>
      </w:pPr>
    </w:p>
    <w:p w:rsidR="00ED1826" w:rsidRPr="0049177A" w:rsidRDefault="001C3653" w:rsidP="001D12A4">
      <w:pPr>
        <w:numPr>
          <w:ilvl w:val="0"/>
          <w:numId w:val="4"/>
        </w:numPr>
        <w:tabs>
          <w:tab w:val="left" w:pos="540"/>
        </w:tabs>
        <w:jc w:val="both"/>
        <w:rPr>
          <w:rFonts w:ascii="Arial" w:hAnsi="Arial" w:cs="Arial"/>
          <w:bCs/>
          <w:lang w:val="es-MX" w:eastAsia="es-MX"/>
        </w:rPr>
      </w:pPr>
      <w:r>
        <w:t>Garantía de sostenimiento de oferta la cual podrá ser mediante c</w:t>
      </w:r>
      <w:r w:rsidR="00D024AD" w:rsidRPr="00720472">
        <w:t>arta</w:t>
      </w:r>
      <w:r w:rsidR="00D024AD">
        <w:t xml:space="preserve"> de crédito </w:t>
      </w:r>
      <w:proofErr w:type="spellStart"/>
      <w:r w:rsidR="00D024AD" w:rsidRPr="0067397D">
        <w:t>standby</w:t>
      </w:r>
      <w:proofErr w:type="spellEnd"/>
      <w:r w:rsidR="00D024AD" w:rsidRPr="0067397D">
        <w:t xml:space="preserve"> </w:t>
      </w:r>
      <w:r w:rsidR="00942288" w:rsidRPr="0067397D">
        <w:rPr>
          <w:b/>
        </w:rPr>
        <w:t>(</w:t>
      </w:r>
      <w:r w:rsidR="001E3613" w:rsidRPr="0067397D">
        <w:rPr>
          <w:b/>
        </w:rPr>
        <w:t>Anexo 4</w:t>
      </w:r>
      <w:r w:rsidR="00942288" w:rsidRPr="0067397D">
        <w:rPr>
          <w:b/>
        </w:rPr>
        <w:t>)</w:t>
      </w:r>
      <w:r w:rsidR="001E3613" w:rsidRPr="0067397D">
        <w:t xml:space="preserve"> o </w:t>
      </w:r>
      <w:r w:rsidR="00ED1826" w:rsidRPr="0067397D">
        <w:t>cheque certificado de la cuenta del oferente o cheque de caja expedido por una institución ban</w:t>
      </w:r>
      <w:r>
        <w:t xml:space="preserve">caria, conforme a lo establecido en el punto </w:t>
      </w:r>
      <w:r w:rsidRPr="001C3653">
        <w:rPr>
          <w:b/>
        </w:rPr>
        <w:t>7</w:t>
      </w:r>
      <w:r>
        <w:t xml:space="preserve"> de las presentes bases.</w:t>
      </w:r>
    </w:p>
    <w:p w:rsidR="00ED1826" w:rsidRPr="0049177A" w:rsidRDefault="00ED1826" w:rsidP="00ED1826">
      <w:pPr>
        <w:rPr>
          <w:rFonts w:ascii="Arial" w:hAnsi="Arial" w:cs="Arial"/>
          <w:lang w:val="es-MX" w:eastAsia="es-MX"/>
        </w:rPr>
      </w:pPr>
    </w:p>
    <w:p w:rsidR="005C1DC4" w:rsidRPr="00720472" w:rsidRDefault="000442B5" w:rsidP="001D12A4">
      <w:pPr>
        <w:numPr>
          <w:ilvl w:val="2"/>
          <w:numId w:val="3"/>
        </w:numPr>
        <w:tabs>
          <w:tab w:val="left" w:pos="540"/>
        </w:tabs>
        <w:jc w:val="both"/>
      </w:pPr>
      <w:r>
        <w:rPr>
          <w:lang w:val="es-MX"/>
        </w:rPr>
        <w:t>Propuesta</w:t>
      </w:r>
      <w:r w:rsidR="002D4D9B" w:rsidRPr="00720472">
        <w:t xml:space="preserve"> económica</w:t>
      </w:r>
      <w:r w:rsidR="00E7746C">
        <w:t xml:space="preserve"> detallada </w:t>
      </w:r>
      <w:r w:rsidR="00E7746C" w:rsidRPr="00E7746C">
        <w:rPr>
          <w:b/>
        </w:rPr>
        <w:t>(</w:t>
      </w:r>
      <w:r w:rsidR="002D4D9B" w:rsidRPr="00E7746C">
        <w:rPr>
          <w:b/>
        </w:rPr>
        <w:t xml:space="preserve">Anexo </w:t>
      </w:r>
      <w:r w:rsidR="001E3613" w:rsidRPr="00E7746C">
        <w:rPr>
          <w:b/>
        </w:rPr>
        <w:t>5</w:t>
      </w:r>
      <w:r w:rsidR="00E7746C" w:rsidRPr="00E7746C">
        <w:rPr>
          <w:b/>
        </w:rPr>
        <w:t>)</w:t>
      </w:r>
      <w:r w:rsidR="00376835" w:rsidRPr="00E7746C">
        <w:rPr>
          <w:b/>
        </w:rPr>
        <w:t>,</w:t>
      </w:r>
      <w:r w:rsidR="005C1DC4" w:rsidRPr="00E7746C">
        <w:rPr>
          <w:b/>
        </w:rPr>
        <w:t xml:space="preserve"> </w:t>
      </w:r>
      <w:r w:rsidR="00EC6BB6">
        <w:t>l</w:t>
      </w:r>
      <w:r w:rsidR="005C1DC4" w:rsidRPr="00720472">
        <w:t>os</w:t>
      </w:r>
      <w:r w:rsidR="00EC6BB6">
        <w:t xml:space="preserve"> </w:t>
      </w:r>
      <w:r w:rsidR="00C12747">
        <w:t>licitantes</w:t>
      </w:r>
      <w:r w:rsidR="00C12747" w:rsidRPr="00720472">
        <w:t xml:space="preserve"> </w:t>
      </w:r>
      <w:r w:rsidR="005C1DC4" w:rsidRPr="00720472">
        <w:t>deben presentar su proposición en pesos mexicanos (Moneda Nacional).</w:t>
      </w:r>
    </w:p>
    <w:p w:rsidR="002D4D9B" w:rsidRPr="0048240C" w:rsidRDefault="002D4D9B" w:rsidP="00471C72">
      <w:pPr>
        <w:pStyle w:val="Prrafodelista"/>
        <w:rPr>
          <w:lang w:val="es-ES"/>
        </w:rPr>
      </w:pPr>
    </w:p>
    <w:p w:rsidR="0098004D" w:rsidRPr="00524CFF" w:rsidRDefault="005C2FF3" w:rsidP="001D12A4">
      <w:pPr>
        <w:numPr>
          <w:ilvl w:val="1"/>
          <w:numId w:val="3"/>
        </w:numPr>
        <w:tabs>
          <w:tab w:val="left" w:pos="540"/>
        </w:tabs>
        <w:ind w:left="737"/>
        <w:jc w:val="both"/>
      </w:pPr>
      <w:r w:rsidRPr="00524CFF">
        <w:rPr>
          <w:b/>
          <w:lang w:val="es-MX"/>
        </w:rPr>
        <w:t xml:space="preserve">ACTO DE PRESENTACIÓN </w:t>
      </w:r>
      <w:r w:rsidR="00524CFF" w:rsidRPr="00524CFF">
        <w:rPr>
          <w:b/>
          <w:lang w:val="es-MX"/>
        </w:rPr>
        <w:t xml:space="preserve">Y APERTURA </w:t>
      </w:r>
      <w:r w:rsidRPr="00524CFF">
        <w:rPr>
          <w:b/>
          <w:lang w:val="es-MX"/>
        </w:rPr>
        <w:t>DE PROP</w:t>
      </w:r>
      <w:r w:rsidR="00720472" w:rsidRPr="00524CFF">
        <w:rPr>
          <w:b/>
          <w:lang w:val="es-MX"/>
        </w:rPr>
        <w:t>UESTAS</w:t>
      </w:r>
      <w:r w:rsidR="00524CFF">
        <w:rPr>
          <w:b/>
          <w:lang w:val="es-MX"/>
        </w:rPr>
        <w:t>.</w:t>
      </w:r>
    </w:p>
    <w:p w:rsidR="00524CFF" w:rsidRPr="00222DD5" w:rsidRDefault="00524CFF" w:rsidP="00524CFF">
      <w:pPr>
        <w:tabs>
          <w:tab w:val="left" w:pos="540"/>
        </w:tabs>
        <w:ind w:left="737"/>
        <w:jc w:val="both"/>
      </w:pPr>
    </w:p>
    <w:p w:rsidR="0098004D" w:rsidRPr="00222DD5" w:rsidRDefault="00E13A78" w:rsidP="001D12A4">
      <w:pPr>
        <w:numPr>
          <w:ilvl w:val="2"/>
          <w:numId w:val="3"/>
        </w:numPr>
        <w:tabs>
          <w:tab w:val="left" w:pos="540"/>
        </w:tabs>
        <w:jc w:val="both"/>
      </w:pPr>
      <w:r w:rsidRPr="00222DD5">
        <w:rPr>
          <w:b/>
          <w:lang w:eastAsia="es-MX"/>
        </w:rPr>
        <w:t>“El Convocante”</w:t>
      </w:r>
      <w:r w:rsidR="0098004D" w:rsidRPr="00222DD5">
        <w:rPr>
          <w:b/>
          <w:lang w:val="es-MX" w:eastAsia="es-MX"/>
        </w:rPr>
        <w:t xml:space="preserve"> </w:t>
      </w:r>
      <w:r w:rsidR="0098004D" w:rsidRPr="00222DD5">
        <w:rPr>
          <w:lang w:val="es-MX" w:eastAsia="es-MX"/>
        </w:rPr>
        <w:t xml:space="preserve">realizará la apertura de documentos por medio de </w:t>
      </w:r>
      <w:r w:rsidR="0098004D" w:rsidRPr="002C73B4">
        <w:rPr>
          <w:b/>
          <w:lang w:val="es-MX" w:eastAsia="es-MX"/>
        </w:rPr>
        <w:t>“</w:t>
      </w:r>
      <w:proofErr w:type="spellStart"/>
      <w:r w:rsidR="0098004D" w:rsidRPr="002C73B4">
        <w:rPr>
          <w:b/>
          <w:bCs/>
          <w:lang w:val="es-MX" w:eastAsia="es-MX"/>
        </w:rPr>
        <w:t>CompraNet</w:t>
      </w:r>
      <w:proofErr w:type="spellEnd"/>
      <w:r w:rsidR="0098004D" w:rsidRPr="002C73B4">
        <w:rPr>
          <w:b/>
          <w:lang w:val="es-MX" w:eastAsia="es-MX"/>
        </w:rPr>
        <w:t>”,</w:t>
      </w:r>
      <w:r w:rsidR="0098004D" w:rsidRPr="00222DD5">
        <w:rPr>
          <w:lang w:val="es-MX" w:eastAsia="es-MX"/>
        </w:rPr>
        <w:t xml:space="preserve"> en las fechas y horas límite para el registro y presentación de propuestas, establecidas en el punto </w:t>
      </w:r>
      <w:r w:rsidR="002D4D9B" w:rsidRPr="00BC16E7">
        <w:rPr>
          <w:b/>
          <w:lang w:val="es-MX" w:eastAsia="es-MX"/>
        </w:rPr>
        <w:t>6.3</w:t>
      </w:r>
      <w:r w:rsidR="0098004D" w:rsidRPr="00222DD5">
        <w:rPr>
          <w:lang w:val="es-MX" w:eastAsia="es-MX"/>
        </w:rPr>
        <w:t xml:space="preserve"> </w:t>
      </w:r>
      <w:r w:rsidR="002D4D9B" w:rsidRPr="00222DD5">
        <w:rPr>
          <w:lang w:val="es-MX" w:eastAsia="es-MX"/>
        </w:rPr>
        <w:t xml:space="preserve">de estas </w:t>
      </w:r>
      <w:r w:rsidR="00E7746C">
        <w:rPr>
          <w:lang w:val="es-MX" w:eastAsia="es-MX"/>
        </w:rPr>
        <w:t>b</w:t>
      </w:r>
      <w:r w:rsidR="002D4D9B" w:rsidRPr="00222DD5">
        <w:rPr>
          <w:lang w:val="es-MX" w:eastAsia="es-MX"/>
        </w:rPr>
        <w:t xml:space="preserve">ases </w:t>
      </w:r>
      <w:r w:rsidR="0098004D" w:rsidRPr="00222DD5">
        <w:rPr>
          <w:bCs/>
          <w:lang w:val="es-MX" w:eastAsia="es-MX"/>
        </w:rPr>
        <w:t>y dejará co</w:t>
      </w:r>
      <w:r w:rsidR="00E7746C">
        <w:rPr>
          <w:bCs/>
          <w:lang w:val="es-MX" w:eastAsia="es-MX"/>
        </w:rPr>
        <w:t>nstancia de su contenido en el a</w:t>
      </w:r>
      <w:r w:rsidR="0098004D" w:rsidRPr="00222DD5">
        <w:rPr>
          <w:bCs/>
          <w:lang w:val="es-MX" w:eastAsia="es-MX"/>
        </w:rPr>
        <w:t xml:space="preserve">cta respectiva. </w:t>
      </w:r>
    </w:p>
    <w:p w:rsidR="0098004D" w:rsidRPr="00222DD5" w:rsidRDefault="0098004D" w:rsidP="0098004D">
      <w:pPr>
        <w:tabs>
          <w:tab w:val="left" w:pos="540"/>
        </w:tabs>
        <w:ind w:left="1304"/>
        <w:jc w:val="both"/>
      </w:pPr>
    </w:p>
    <w:p w:rsidR="0098004D" w:rsidRPr="0048240C" w:rsidRDefault="0098004D" w:rsidP="001D12A4">
      <w:pPr>
        <w:numPr>
          <w:ilvl w:val="2"/>
          <w:numId w:val="3"/>
        </w:numPr>
        <w:tabs>
          <w:tab w:val="left" w:pos="540"/>
        </w:tabs>
        <w:jc w:val="both"/>
      </w:pPr>
      <w:r w:rsidRPr="00222DD5">
        <w:t>L</w:t>
      </w:r>
      <w:r w:rsidR="00C12747">
        <w:rPr>
          <w:lang w:val="es-MX" w:eastAsia="es-MX"/>
        </w:rPr>
        <w:t>os licitantes</w:t>
      </w:r>
      <w:r w:rsidRPr="00222DD5">
        <w:rPr>
          <w:lang w:val="es-MX" w:eastAsia="es-MX"/>
        </w:rPr>
        <w:t xml:space="preserve"> aceptan que se tendrá como no presentada la documentación requerida por </w:t>
      </w:r>
      <w:r w:rsidR="00E13A78" w:rsidRPr="00222DD5">
        <w:rPr>
          <w:b/>
          <w:bCs/>
          <w:lang w:val="es-MX" w:eastAsia="es-MX"/>
        </w:rPr>
        <w:t>“El Convocante”</w:t>
      </w:r>
      <w:r w:rsidRPr="00222DD5">
        <w:rPr>
          <w:lang w:val="es-MX" w:eastAsia="es-MX"/>
        </w:rPr>
        <w:t xml:space="preserve">, cuando el archivo electrónico en el que se contengan no sean los correctos, o no puedan abrirse por tener algún virus informático o por cualquier otra causa ajena a </w:t>
      </w:r>
      <w:r w:rsidR="00E13A78" w:rsidRPr="00222DD5">
        <w:rPr>
          <w:b/>
          <w:bCs/>
          <w:lang w:val="es-MX" w:eastAsia="es-MX"/>
        </w:rPr>
        <w:t>“El Convocante”</w:t>
      </w:r>
      <w:r w:rsidRPr="00222DD5">
        <w:rPr>
          <w:b/>
          <w:bCs/>
          <w:lang w:val="es-MX" w:eastAsia="es-MX"/>
        </w:rPr>
        <w:t>.</w:t>
      </w:r>
    </w:p>
    <w:p w:rsidR="0048240C" w:rsidRDefault="0048240C" w:rsidP="0048240C">
      <w:pPr>
        <w:pStyle w:val="Prrafodelista"/>
      </w:pPr>
    </w:p>
    <w:p w:rsidR="0048240C" w:rsidRPr="00524CFF" w:rsidRDefault="0048240C" w:rsidP="001D12A4">
      <w:pPr>
        <w:numPr>
          <w:ilvl w:val="2"/>
          <w:numId w:val="3"/>
        </w:numPr>
        <w:tabs>
          <w:tab w:val="left" w:pos="540"/>
        </w:tabs>
        <w:jc w:val="both"/>
      </w:pPr>
      <w:r w:rsidRPr="00524CFF">
        <w:rPr>
          <w:rFonts w:cs="Arial"/>
          <w:lang w:val="es-MX"/>
        </w:rPr>
        <w:t>Inmediatamente después de concluir el acto de presentación y apertura de propuestas, el Instituto realizará la evaluación l</w:t>
      </w:r>
      <w:r w:rsidR="00C12747">
        <w:rPr>
          <w:rFonts w:cs="Arial"/>
          <w:lang w:val="es-MX"/>
        </w:rPr>
        <w:t>egal, técnica y económica</w:t>
      </w:r>
      <w:r w:rsidRPr="00524CFF">
        <w:rPr>
          <w:rFonts w:cs="Arial"/>
          <w:lang w:val="es-MX"/>
        </w:rPr>
        <w:t>.</w:t>
      </w:r>
    </w:p>
    <w:p w:rsidR="0048240C" w:rsidRPr="00524CFF" w:rsidRDefault="0048240C" w:rsidP="0048240C">
      <w:pPr>
        <w:pStyle w:val="Prrafodelista"/>
        <w:rPr>
          <w:rFonts w:cs="Arial"/>
        </w:rPr>
      </w:pPr>
    </w:p>
    <w:p w:rsidR="0048240C" w:rsidRPr="00CC0F08" w:rsidRDefault="000442B5" w:rsidP="001D12A4">
      <w:pPr>
        <w:numPr>
          <w:ilvl w:val="2"/>
          <w:numId w:val="3"/>
        </w:numPr>
        <w:tabs>
          <w:tab w:val="left" w:pos="540"/>
        </w:tabs>
        <w:jc w:val="both"/>
        <w:rPr>
          <w:b/>
          <w:bCs/>
          <w:lang w:val="es-MX" w:eastAsia="es-MX"/>
        </w:rPr>
      </w:pPr>
      <w:r>
        <w:rPr>
          <w:rFonts w:cs="Arial"/>
          <w:lang w:val="es-MX"/>
        </w:rPr>
        <w:t>Concluida</w:t>
      </w:r>
      <w:r w:rsidR="0048240C" w:rsidRPr="00C12747">
        <w:rPr>
          <w:rFonts w:cs="Arial"/>
          <w:lang w:val="es-MX"/>
        </w:rPr>
        <w:t xml:space="preserve"> la evaluación legal, </w:t>
      </w:r>
      <w:r w:rsidR="00C12747" w:rsidRPr="00C12747">
        <w:rPr>
          <w:rFonts w:cs="Arial"/>
          <w:lang w:val="es-MX"/>
        </w:rPr>
        <w:t xml:space="preserve">técnica y económica </w:t>
      </w:r>
      <w:r w:rsidR="0048240C" w:rsidRPr="00C12747">
        <w:rPr>
          <w:rFonts w:cs="Arial"/>
          <w:lang w:val="es-MX"/>
        </w:rPr>
        <w:t xml:space="preserve">en la fecha y hora señalada en el acta levantada con motivo del acto de presentación y apertura de propuestas, el Instituto emitirá el resultado técnico, determinando los </w:t>
      </w:r>
      <w:r w:rsidR="00C12747">
        <w:rPr>
          <w:rFonts w:cs="Arial"/>
          <w:lang w:val="es-MX"/>
        </w:rPr>
        <w:t xml:space="preserve">licitantes </w:t>
      </w:r>
      <w:r w:rsidR="0048240C" w:rsidRPr="00C12747">
        <w:rPr>
          <w:rFonts w:cs="Arial"/>
          <w:lang w:val="es-MX"/>
        </w:rPr>
        <w:t>cuyas propuestas re</w:t>
      </w:r>
      <w:r w:rsidR="00CC0F08">
        <w:rPr>
          <w:rFonts w:cs="Arial"/>
          <w:lang w:val="es-MX"/>
        </w:rPr>
        <w:t>sultaron solventes técnicamente.</w:t>
      </w:r>
    </w:p>
    <w:p w:rsidR="0048240C" w:rsidRPr="00556EE5" w:rsidRDefault="0048240C" w:rsidP="0048240C">
      <w:pPr>
        <w:pStyle w:val="Prrafodelista"/>
        <w:rPr>
          <w:lang w:val="es-MX"/>
        </w:rPr>
      </w:pPr>
    </w:p>
    <w:p w:rsidR="0048240C" w:rsidRPr="001E0FDA" w:rsidRDefault="0098004D" w:rsidP="001D12A4">
      <w:pPr>
        <w:numPr>
          <w:ilvl w:val="2"/>
          <w:numId w:val="3"/>
        </w:numPr>
        <w:tabs>
          <w:tab w:val="left" w:pos="540"/>
        </w:tabs>
        <w:jc w:val="both"/>
      </w:pPr>
      <w:r w:rsidRPr="001E0FDA">
        <w:rPr>
          <w:lang w:val="es-MX" w:eastAsia="es-MX"/>
        </w:rPr>
        <w:t xml:space="preserve"> Se levantará </w:t>
      </w:r>
      <w:r w:rsidR="00E7746C" w:rsidRPr="001E0FDA">
        <w:rPr>
          <w:lang w:val="es-MX" w:eastAsia="es-MX"/>
        </w:rPr>
        <w:t>a</w:t>
      </w:r>
      <w:r w:rsidRPr="001E0FDA">
        <w:rPr>
          <w:lang w:val="es-MX" w:eastAsia="es-MX"/>
        </w:rPr>
        <w:t>cta que servirá de constancia de la celebración de</w:t>
      </w:r>
      <w:r w:rsidR="000442B5" w:rsidRPr="001E0FDA">
        <w:rPr>
          <w:lang w:val="es-MX" w:eastAsia="es-MX"/>
        </w:rPr>
        <w:t>l acto de apertura de propuestas</w:t>
      </w:r>
      <w:r w:rsidR="001E0FDA">
        <w:rPr>
          <w:lang w:val="es-MX" w:eastAsia="es-MX"/>
        </w:rPr>
        <w:t>, en la que se hará</w:t>
      </w:r>
      <w:r w:rsidRPr="001E0FDA">
        <w:rPr>
          <w:lang w:val="es-MX" w:eastAsia="es-MX"/>
        </w:rPr>
        <w:t xml:space="preserve"> constar los </w:t>
      </w:r>
      <w:r w:rsidR="00BC16E7" w:rsidRPr="001E0FDA">
        <w:rPr>
          <w:lang w:val="es-MX" w:eastAsia="es-MX"/>
        </w:rPr>
        <w:t xml:space="preserve">licitantes </w:t>
      </w:r>
      <w:r w:rsidRPr="001E0FDA">
        <w:rPr>
          <w:lang w:val="es-MX" w:eastAsia="es-MX"/>
        </w:rPr>
        <w:t>que tendrán derech</w:t>
      </w:r>
      <w:r w:rsidR="00B0035B" w:rsidRPr="001E0FDA">
        <w:rPr>
          <w:lang w:val="es-MX" w:eastAsia="es-MX"/>
        </w:rPr>
        <w:t xml:space="preserve">o a participar en la </w:t>
      </w:r>
      <w:r w:rsidR="002C73B4" w:rsidRPr="001E0FDA">
        <w:rPr>
          <w:lang w:val="es-MX" w:eastAsia="es-MX"/>
        </w:rPr>
        <w:t>licitación</w:t>
      </w:r>
      <w:r w:rsidRPr="001E0FDA">
        <w:rPr>
          <w:lang w:val="es-MX" w:eastAsia="es-MX"/>
        </w:rPr>
        <w:t>;</w:t>
      </w:r>
      <w:r w:rsidR="00B0035B" w:rsidRPr="001E0FDA">
        <w:rPr>
          <w:lang w:val="es-MX" w:eastAsia="es-MX"/>
        </w:rPr>
        <w:t xml:space="preserve"> </w:t>
      </w:r>
      <w:r w:rsidR="001E0FDA" w:rsidRPr="001E0FDA">
        <w:rPr>
          <w:lang w:val="es-MX" w:eastAsia="es-MX"/>
        </w:rPr>
        <w:t>conforme a l</w:t>
      </w:r>
      <w:r w:rsidR="00B0035B" w:rsidRPr="001E0FDA">
        <w:rPr>
          <w:lang w:val="es-MX" w:eastAsia="es-MX"/>
        </w:rPr>
        <w:t>a</w:t>
      </w:r>
      <w:r w:rsidRPr="001E0FDA">
        <w:rPr>
          <w:lang w:val="es-MX" w:eastAsia="es-MX"/>
        </w:rPr>
        <w:t xml:space="preserve"> fecha</w:t>
      </w:r>
      <w:r w:rsidR="00B0035B" w:rsidRPr="001E0FDA">
        <w:rPr>
          <w:lang w:val="es-MX" w:eastAsia="es-MX"/>
        </w:rPr>
        <w:t xml:space="preserve"> y</w:t>
      </w:r>
      <w:r w:rsidR="001E0FDA">
        <w:rPr>
          <w:lang w:val="es-MX" w:eastAsia="es-MX"/>
        </w:rPr>
        <w:t xml:space="preserve"> hora</w:t>
      </w:r>
      <w:r w:rsidR="00B0035B" w:rsidRPr="001E0FDA">
        <w:rPr>
          <w:lang w:val="es-MX" w:eastAsia="es-MX"/>
        </w:rPr>
        <w:t xml:space="preserve"> </w:t>
      </w:r>
      <w:r w:rsidR="001E0FDA">
        <w:rPr>
          <w:lang w:val="es-MX" w:eastAsia="es-MX"/>
        </w:rPr>
        <w:t xml:space="preserve">señalada en el calendario del numeral </w:t>
      </w:r>
      <w:r w:rsidR="001E0FDA" w:rsidRPr="001E0FDA">
        <w:rPr>
          <w:b/>
          <w:lang w:val="es-MX" w:eastAsia="es-MX"/>
        </w:rPr>
        <w:t>6.1.</w:t>
      </w:r>
    </w:p>
    <w:p w:rsidR="001E0FDA" w:rsidRDefault="001E0FDA" w:rsidP="001E0FDA">
      <w:pPr>
        <w:pStyle w:val="Prrafodelista"/>
      </w:pPr>
    </w:p>
    <w:p w:rsidR="00574CF6" w:rsidRPr="00222DD5" w:rsidRDefault="00DE7290" w:rsidP="001D12A4">
      <w:pPr>
        <w:numPr>
          <w:ilvl w:val="1"/>
          <w:numId w:val="3"/>
        </w:numPr>
        <w:tabs>
          <w:tab w:val="left" w:pos="540"/>
        </w:tabs>
        <w:jc w:val="both"/>
        <w:rPr>
          <w:b/>
          <w:lang w:val="es-MX"/>
        </w:rPr>
      </w:pPr>
      <w:r>
        <w:rPr>
          <w:b/>
          <w:lang w:val="es-MX"/>
        </w:rPr>
        <w:t>CAPACITACIÓN</w:t>
      </w:r>
    </w:p>
    <w:p w:rsidR="00574CF6" w:rsidRPr="00222DD5" w:rsidRDefault="00574CF6" w:rsidP="00574CF6">
      <w:pPr>
        <w:tabs>
          <w:tab w:val="left" w:pos="540"/>
        </w:tabs>
        <w:jc w:val="both"/>
        <w:rPr>
          <w:lang w:val="es-MX"/>
        </w:rPr>
      </w:pPr>
    </w:p>
    <w:p w:rsidR="00612EDC" w:rsidRPr="00483B2D" w:rsidRDefault="00574CF6" w:rsidP="00DF4650">
      <w:pPr>
        <w:numPr>
          <w:ilvl w:val="2"/>
          <w:numId w:val="3"/>
        </w:numPr>
        <w:tabs>
          <w:tab w:val="left" w:pos="540"/>
        </w:tabs>
        <w:jc w:val="both"/>
        <w:rPr>
          <w:highlight w:val="yellow"/>
          <w:lang w:val="es-MX"/>
        </w:rPr>
      </w:pPr>
      <w:r>
        <w:t xml:space="preserve"> Previo a la subasta, se llevará a cabo una capacitación para explicar a los</w:t>
      </w:r>
      <w:r w:rsidR="00BC16E7">
        <w:t xml:space="preserve"> licitantes</w:t>
      </w:r>
      <w:r>
        <w:t>, el funcionamiento del mecanismo de operación de la subasta</w:t>
      </w:r>
      <w:r w:rsidR="0015628A">
        <w:t xml:space="preserve">, la sesión de capacitación se efectuará </w:t>
      </w:r>
      <w:r w:rsidR="0015628A" w:rsidRPr="00483B2D">
        <w:rPr>
          <w:lang w:val="es-MX"/>
        </w:rPr>
        <w:t xml:space="preserve">en </w:t>
      </w:r>
      <w:r w:rsidR="0015628A">
        <w:t>la fecha y hora señalada</w:t>
      </w:r>
      <w:r>
        <w:t xml:space="preserve"> en el </w:t>
      </w:r>
      <w:r w:rsidR="002C73B4">
        <w:t xml:space="preserve">punto </w:t>
      </w:r>
      <w:r w:rsidR="00CC0F08" w:rsidRPr="00483B2D">
        <w:rPr>
          <w:b/>
        </w:rPr>
        <w:t>6.1</w:t>
      </w:r>
      <w:r w:rsidR="0015628A" w:rsidRPr="00483B2D">
        <w:rPr>
          <w:b/>
        </w:rPr>
        <w:t>,</w:t>
      </w:r>
      <w:r w:rsidR="0015628A">
        <w:t xml:space="preserve"> </w:t>
      </w:r>
      <w:r w:rsidR="008E5285">
        <w:t>las Sedes Delegacionales respectivas.</w:t>
      </w:r>
    </w:p>
    <w:p w:rsidR="00483B2D" w:rsidRPr="00483B2D" w:rsidRDefault="00483B2D" w:rsidP="00483B2D">
      <w:pPr>
        <w:tabs>
          <w:tab w:val="left" w:pos="540"/>
        </w:tabs>
        <w:ind w:left="1446"/>
        <w:jc w:val="both"/>
        <w:rPr>
          <w:lang w:val="es-MX"/>
        </w:rPr>
      </w:pPr>
    </w:p>
    <w:p w:rsidR="00612EDC" w:rsidRPr="003D24FE" w:rsidRDefault="00612EDC" w:rsidP="001D12A4">
      <w:pPr>
        <w:numPr>
          <w:ilvl w:val="2"/>
          <w:numId w:val="3"/>
        </w:numPr>
        <w:tabs>
          <w:tab w:val="left" w:pos="540"/>
        </w:tabs>
        <w:jc w:val="both"/>
        <w:rPr>
          <w:lang w:val="es-MX"/>
        </w:rPr>
      </w:pPr>
      <w:r w:rsidRPr="003D24FE">
        <w:rPr>
          <w:rFonts w:cs="Arial"/>
        </w:rPr>
        <w:t>La capacitación no tendrá costo alguno para los licitantes.</w:t>
      </w:r>
    </w:p>
    <w:p w:rsidR="00612EDC" w:rsidRPr="003D24FE" w:rsidRDefault="00612EDC" w:rsidP="00612EDC">
      <w:pPr>
        <w:pStyle w:val="Prrafodelista"/>
        <w:rPr>
          <w:rFonts w:cs="Arial"/>
          <w:lang w:val="es-MX"/>
        </w:rPr>
      </w:pPr>
    </w:p>
    <w:p w:rsidR="00612EDC" w:rsidRPr="003D24FE" w:rsidRDefault="00612EDC" w:rsidP="001D12A4">
      <w:pPr>
        <w:numPr>
          <w:ilvl w:val="2"/>
          <w:numId w:val="3"/>
        </w:numPr>
        <w:tabs>
          <w:tab w:val="left" w:pos="540"/>
        </w:tabs>
        <w:jc w:val="both"/>
        <w:rPr>
          <w:lang w:val="es-MX"/>
        </w:rPr>
      </w:pPr>
      <w:r w:rsidRPr="003D24FE">
        <w:rPr>
          <w:rFonts w:cs="Arial"/>
        </w:rPr>
        <w:t xml:space="preserve">La capacitación incluirá, entre otros, los siguientes temas: (i) </w:t>
      </w:r>
      <w:r w:rsidR="00CC0F08">
        <w:rPr>
          <w:rFonts w:cs="Arial"/>
          <w:lang w:val="es-MX"/>
        </w:rPr>
        <w:t>m</w:t>
      </w:r>
      <w:r w:rsidRPr="003D24FE">
        <w:rPr>
          <w:rFonts w:cs="Arial"/>
          <w:lang w:val="es-MX"/>
        </w:rPr>
        <w:t xml:space="preserve">odo de operación de las </w:t>
      </w:r>
      <w:r w:rsidR="005C32E3" w:rsidRPr="003D24FE">
        <w:rPr>
          <w:rFonts w:cs="Arial"/>
          <w:lang w:val="es-MX"/>
        </w:rPr>
        <w:t xml:space="preserve">subastas </w:t>
      </w:r>
      <w:r w:rsidRPr="003D24FE">
        <w:rPr>
          <w:rFonts w:cs="Arial"/>
          <w:lang w:val="es-MX"/>
        </w:rPr>
        <w:t>en</w:t>
      </w:r>
      <w:r w:rsidRPr="003D24FE">
        <w:rPr>
          <w:rFonts w:cs="Arial"/>
        </w:rPr>
        <w:t xml:space="preserve"> </w:t>
      </w:r>
      <w:r w:rsidR="00A66C56">
        <w:rPr>
          <w:rFonts w:cs="Arial"/>
        </w:rPr>
        <w:t>“</w:t>
      </w:r>
      <w:r w:rsidRPr="00A66C56">
        <w:rPr>
          <w:rFonts w:cs="Arial"/>
          <w:b/>
          <w:lang w:val="es-MX"/>
        </w:rPr>
        <w:t>C</w:t>
      </w:r>
      <w:proofErr w:type="spellStart"/>
      <w:r w:rsidRPr="00A66C56">
        <w:rPr>
          <w:rFonts w:cs="Arial"/>
          <w:b/>
        </w:rPr>
        <w:t>ompra</w:t>
      </w:r>
      <w:proofErr w:type="spellEnd"/>
      <w:r w:rsidRPr="00A66C56">
        <w:rPr>
          <w:rFonts w:cs="Arial"/>
          <w:b/>
          <w:lang w:val="es-MX"/>
        </w:rPr>
        <w:t>N</w:t>
      </w:r>
      <w:r w:rsidRPr="00A66C56">
        <w:rPr>
          <w:rFonts w:cs="Arial"/>
          <w:b/>
        </w:rPr>
        <w:t>et</w:t>
      </w:r>
      <w:r w:rsidR="00A66C56">
        <w:rPr>
          <w:rFonts w:cs="Arial"/>
          <w:b/>
        </w:rPr>
        <w:t>”</w:t>
      </w:r>
      <w:r w:rsidRPr="003D24FE">
        <w:rPr>
          <w:rFonts w:cs="Arial"/>
        </w:rPr>
        <w:t xml:space="preserve">, </w:t>
      </w:r>
      <w:r w:rsidRPr="003D24FE">
        <w:rPr>
          <w:rFonts w:cs="Arial"/>
          <w:lang w:val="es-MX"/>
        </w:rPr>
        <w:t>(</w:t>
      </w:r>
      <w:r w:rsidRPr="003D24FE">
        <w:rPr>
          <w:rFonts w:cs="Arial"/>
        </w:rPr>
        <w:t xml:space="preserve">ii) presentación y confirmación de </w:t>
      </w:r>
      <w:r w:rsidR="00400045" w:rsidRPr="003D24FE">
        <w:rPr>
          <w:rFonts w:cs="Arial"/>
        </w:rPr>
        <w:t>pujas</w:t>
      </w:r>
      <w:r w:rsidRPr="003D24FE">
        <w:rPr>
          <w:rFonts w:cs="Arial"/>
        </w:rPr>
        <w:t xml:space="preserve">; y (iii) parámetros relevantes de </w:t>
      </w:r>
      <w:r w:rsidR="00400045" w:rsidRPr="003D24FE">
        <w:rPr>
          <w:rFonts w:cs="Arial"/>
        </w:rPr>
        <w:t>l</w:t>
      </w:r>
      <w:r w:rsidRPr="003D24FE">
        <w:rPr>
          <w:rFonts w:cs="Arial"/>
        </w:rPr>
        <w:t>a modalidad.</w:t>
      </w:r>
    </w:p>
    <w:p w:rsidR="00612EDC" w:rsidRPr="00575926" w:rsidRDefault="00612EDC" w:rsidP="00612EDC">
      <w:pPr>
        <w:tabs>
          <w:tab w:val="left" w:pos="540"/>
        </w:tabs>
        <w:ind w:left="1446"/>
        <w:jc w:val="both"/>
        <w:rPr>
          <w:lang w:val="es-MX"/>
        </w:rPr>
      </w:pPr>
    </w:p>
    <w:p w:rsidR="00BE71B0" w:rsidRDefault="00412284" w:rsidP="001D12A4">
      <w:pPr>
        <w:numPr>
          <w:ilvl w:val="1"/>
          <w:numId w:val="3"/>
        </w:numPr>
        <w:tabs>
          <w:tab w:val="left" w:pos="540"/>
        </w:tabs>
        <w:jc w:val="both"/>
      </w:pPr>
      <w:r w:rsidRPr="008A4F41">
        <w:rPr>
          <w:b/>
          <w:lang w:val="es-MX"/>
        </w:rPr>
        <w:t>PROCEDIMIENTO DE SUBASTA</w:t>
      </w:r>
    </w:p>
    <w:p w:rsidR="00BE71B0" w:rsidRDefault="00BE71B0" w:rsidP="00BE71B0">
      <w:pPr>
        <w:tabs>
          <w:tab w:val="left" w:pos="540"/>
        </w:tabs>
        <w:ind w:left="879"/>
        <w:jc w:val="both"/>
      </w:pPr>
    </w:p>
    <w:p w:rsidR="00BA03DD" w:rsidRDefault="00BE71B0" w:rsidP="001D12A4">
      <w:pPr>
        <w:numPr>
          <w:ilvl w:val="2"/>
          <w:numId w:val="3"/>
        </w:numPr>
        <w:tabs>
          <w:tab w:val="left" w:pos="540"/>
        </w:tabs>
        <w:jc w:val="both"/>
      </w:pPr>
      <w:r>
        <w:t xml:space="preserve">El </w:t>
      </w:r>
      <w:r w:rsidR="001E1502" w:rsidRPr="008A4F41">
        <w:t>procedimiento se llevará a cabo conforme</w:t>
      </w:r>
      <w:r w:rsidR="001E1502">
        <w:t xml:space="preserve"> al calendario establecido en </w:t>
      </w:r>
      <w:r w:rsidR="00B47948">
        <w:t xml:space="preserve">el punto </w:t>
      </w:r>
      <w:r w:rsidR="00B47948" w:rsidRPr="00BC16E7">
        <w:rPr>
          <w:b/>
        </w:rPr>
        <w:t>6.1</w:t>
      </w:r>
      <w:r w:rsidR="00B47948">
        <w:t xml:space="preserve"> de </w:t>
      </w:r>
      <w:r w:rsidR="001E1502">
        <w:t>la</w:t>
      </w:r>
      <w:r w:rsidR="00D564EA">
        <w:t>s presentes bases</w:t>
      </w:r>
      <w:r w:rsidR="00705631">
        <w:t>.</w:t>
      </w:r>
    </w:p>
    <w:p w:rsidR="00705631" w:rsidRDefault="00705631" w:rsidP="00705631">
      <w:pPr>
        <w:tabs>
          <w:tab w:val="left" w:pos="540"/>
        </w:tabs>
        <w:ind w:left="1446"/>
        <w:jc w:val="both"/>
      </w:pPr>
    </w:p>
    <w:p w:rsidR="00400045" w:rsidRPr="00BA03DD" w:rsidRDefault="00B47948" w:rsidP="001D12A4">
      <w:pPr>
        <w:numPr>
          <w:ilvl w:val="2"/>
          <w:numId w:val="3"/>
        </w:numPr>
        <w:tabs>
          <w:tab w:val="left" w:pos="540"/>
        </w:tabs>
        <w:jc w:val="both"/>
      </w:pPr>
      <w:r w:rsidRPr="003D24FE">
        <w:rPr>
          <w:rFonts w:cs="Arial"/>
          <w:lang w:val="es-MX"/>
        </w:rPr>
        <w:t xml:space="preserve">Aquellos </w:t>
      </w:r>
      <w:r w:rsidR="00BC16E7">
        <w:rPr>
          <w:rFonts w:cs="Arial"/>
          <w:lang w:val="es-MX"/>
        </w:rPr>
        <w:t>licitantes</w:t>
      </w:r>
      <w:r w:rsidRPr="003D24FE">
        <w:rPr>
          <w:rFonts w:cs="Arial"/>
          <w:lang w:val="es-MX"/>
        </w:rPr>
        <w:t xml:space="preserve"> </w:t>
      </w:r>
      <w:r w:rsidR="00BC16E7">
        <w:rPr>
          <w:rFonts w:cs="Arial"/>
          <w:lang w:val="es-MX"/>
        </w:rPr>
        <w:t xml:space="preserve">calificados </w:t>
      </w:r>
      <w:r w:rsidRPr="003D24FE">
        <w:rPr>
          <w:rFonts w:cs="Arial"/>
          <w:lang w:val="es-MX"/>
        </w:rPr>
        <w:t xml:space="preserve">cuyas </w:t>
      </w:r>
      <w:r w:rsidR="001F7F83">
        <w:rPr>
          <w:rFonts w:cs="Arial"/>
          <w:lang w:val="es-MX"/>
        </w:rPr>
        <w:t>propuestas</w:t>
      </w:r>
      <w:r w:rsidR="00400045" w:rsidRPr="003D24FE">
        <w:rPr>
          <w:rFonts w:cs="Arial"/>
          <w:lang w:val="es-MX"/>
        </w:rPr>
        <w:t xml:space="preserve"> resulten solventes por cumplir satisfactoriamente las condiciones legales y técnicas determinadas en esta</w:t>
      </w:r>
      <w:r w:rsidR="00705631">
        <w:rPr>
          <w:rFonts w:cs="Arial"/>
          <w:lang w:val="es-MX"/>
        </w:rPr>
        <w:t>s bases</w:t>
      </w:r>
      <w:r w:rsidR="00400045" w:rsidRPr="003D24FE">
        <w:rPr>
          <w:rFonts w:cs="Arial"/>
          <w:lang w:val="es-MX"/>
        </w:rPr>
        <w:t>, serán los úni</w:t>
      </w:r>
      <w:r w:rsidR="001F7F83">
        <w:rPr>
          <w:rFonts w:cs="Arial"/>
          <w:lang w:val="es-MX"/>
        </w:rPr>
        <w:t>cos que podrán presentar propuestas</w:t>
      </w:r>
      <w:r w:rsidR="00400045" w:rsidRPr="003D24FE">
        <w:rPr>
          <w:rFonts w:cs="Arial"/>
          <w:lang w:val="es-MX"/>
        </w:rPr>
        <w:t xml:space="preserve"> a través del sistema </w:t>
      </w:r>
      <w:r w:rsidR="005559E9" w:rsidRPr="003D24FE">
        <w:rPr>
          <w:rFonts w:cs="Arial"/>
          <w:lang w:val="es-MX"/>
        </w:rPr>
        <w:t>“</w:t>
      </w:r>
      <w:proofErr w:type="spellStart"/>
      <w:r w:rsidR="005559E9" w:rsidRPr="003D24FE">
        <w:rPr>
          <w:rFonts w:cs="Arial"/>
          <w:b/>
          <w:lang w:val="es-MX"/>
        </w:rPr>
        <w:t>CompraN</w:t>
      </w:r>
      <w:r w:rsidR="00400045" w:rsidRPr="003D24FE">
        <w:rPr>
          <w:rFonts w:cs="Arial"/>
          <w:b/>
          <w:lang w:val="es-MX"/>
        </w:rPr>
        <w:t>et</w:t>
      </w:r>
      <w:proofErr w:type="spellEnd"/>
      <w:r w:rsidR="005559E9" w:rsidRPr="003D24FE">
        <w:rPr>
          <w:rFonts w:cs="Arial"/>
          <w:b/>
          <w:lang w:val="es-MX"/>
        </w:rPr>
        <w:t>”</w:t>
      </w:r>
      <w:r w:rsidR="00400045" w:rsidRPr="003D24FE">
        <w:rPr>
          <w:rFonts w:cs="Arial"/>
          <w:lang w:val="es-MX"/>
        </w:rPr>
        <w:t>, mediante el uso de claves de acceso y certificado digital asignados, bajo su estricta y exclusiva responsabilidad.</w:t>
      </w:r>
    </w:p>
    <w:p w:rsidR="00BA03DD" w:rsidRPr="00BA03DD" w:rsidRDefault="00BA03DD" w:rsidP="00BA03DD">
      <w:pPr>
        <w:tabs>
          <w:tab w:val="left" w:pos="540"/>
        </w:tabs>
        <w:ind w:left="1446"/>
        <w:jc w:val="both"/>
      </w:pPr>
    </w:p>
    <w:p w:rsidR="00BA03DD" w:rsidRDefault="00BA03DD" w:rsidP="001D12A4">
      <w:pPr>
        <w:numPr>
          <w:ilvl w:val="2"/>
          <w:numId w:val="3"/>
        </w:numPr>
        <w:tabs>
          <w:tab w:val="left" w:pos="540"/>
        </w:tabs>
        <w:jc w:val="both"/>
      </w:pPr>
      <w:r w:rsidRPr="00CC0F08">
        <w:rPr>
          <w:b/>
          <w:bCs/>
          <w:lang w:val="es-MX" w:eastAsia="es-MX"/>
        </w:rPr>
        <w:t xml:space="preserve">“El Convocante” </w:t>
      </w:r>
      <w:r w:rsidRPr="00CC0F08">
        <w:rPr>
          <w:lang w:val="es-MX" w:eastAsia="es-MX"/>
        </w:rPr>
        <w:t>invitará mediante el correo electrónico que se genera a través del Sistema “</w:t>
      </w:r>
      <w:proofErr w:type="spellStart"/>
      <w:r w:rsidRPr="00CC0F08">
        <w:rPr>
          <w:b/>
          <w:bCs/>
          <w:lang w:val="es-MX" w:eastAsia="es-MX"/>
        </w:rPr>
        <w:t>CompraNet</w:t>
      </w:r>
      <w:proofErr w:type="spellEnd"/>
      <w:r w:rsidRPr="00CC0F08">
        <w:rPr>
          <w:lang w:val="es-MX" w:eastAsia="es-MX"/>
        </w:rPr>
        <w:t>” sólo a los licitantes calificados.</w:t>
      </w:r>
    </w:p>
    <w:p w:rsidR="00BA03DD" w:rsidRDefault="00BA03DD" w:rsidP="00BA03DD">
      <w:pPr>
        <w:pStyle w:val="Prrafodelista"/>
      </w:pPr>
    </w:p>
    <w:p w:rsidR="00BA03DD" w:rsidRDefault="00BA03DD" w:rsidP="001D12A4">
      <w:pPr>
        <w:numPr>
          <w:ilvl w:val="2"/>
          <w:numId w:val="3"/>
        </w:numPr>
        <w:tabs>
          <w:tab w:val="left" w:pos="540"/>
        </w:tabs>
        <w:jc w:val="both"/>
      </w:pPr>
      <w:r>
        <w:t xml:space="preserve">Al inicio de la subasta </w:t>
      </w:r>
      <w:r w:rsidRPr="00BA03DD">
        <w:rPr>
          <w:b/>
        </w:rPr>
        <w:t>“El Convocante”</w:t>
      </w:r>
      <w:r>
        <w:t>, establecerá la modalidad y el valor de salida</w:t>
      </w:r>
      <w:r w:rsidR="0057078C">
        <w:t>.</w:t>
      </w:r>
      <w:r>
        <w:t xml:space="preserve"> </w:t>
      </w:r>
      <w:r w:rsidR="0057078C">
        <w:t>L</w:t>
      </w:r>
      <w:r>
        <w:t xml:space="preserve">as modalidades </w:t>
      </w:r>
      <w:r w:rsidR="0057078C">
        <w:t xml:space="preserve">de subasta </w:t>
      </w:r>
      <w:r>
        <w:t>y parámetros que podrán utilizarse, serán expuestos en la capacitación.</w:t>
      </w:r>
      <w:r w:rsidR="0057078C">
        <w:t xml:space="preserve"> </w:t>
      </w:r>
    </w:p>
    <w:p w:rsidR="00483B2D" w:rsidRDefault="00483B2D" w:rsidP="00483B2D">
      <w:pPr>
        <w:pStyle w:val="Prrafodelista"/>
      </w:pPr>
    </w:p>
    <w:p w:rsidR="008D0EF9" w:rsidRPr="0057078C" w:rsidRDefault="008D0EF9" w:rsidP="001D12A4">
      <w:pPr>
        <w:numPr>
          <w:ilvl w:val="2"/>
          <w:numId w:val="3"/>
        </w:numPr>
        <w:suppressAutoHyphens w:val="0"/>
        <w:spacing w:before="120" w:after="120"/>
        <w:contextualSpacing/>
        <w:jc w:val="both"/>
      </w:pPr>
      <w:r w:rsidRPr="003D24FE">
        <w:rPr>
          <w:rFonts w:cs="Arial"/>
          <w:lang w:val="es-MX"/>
        </w:rPr>
        <w:lastRenderedPageBreak/>
        <w:t xml:space="preserve">Cuando </w:t>
      </w:r>
      <w:r w:rsidR="0057078C" w:rsidRPr="00BA03DD">
        <w:rPr>
          <w:b/>
        </w:rPr>
        <w:t>“El Convocante”</w:t>
      </w:r>
      <w:r w:rsidR="0057078C">
        <w:rPr>
          <w:b/>
        </w:rPr>
        <w:t xml:space="preserve"> </w:t>
      </w:r>
      <w:r w:rsidR="00773C57" w:rsidRPr="003D24FE">
        <w:rPr>
          <w:rFonts w:cs="Arial"/>
          <w:lang w:val="es-MX"/>
        </w:rPr>
        <w:t>determine la interrupción de la Subasta</w:t>
      </w:r>
      <w:r w:rsidRPr="003D24FE">
        <w:rPr>
          <w:rFonts w:cs="Arial"/>
          <w:lang w:val="es-MX"/>
        </w:rPr>
        <w:t>, el procedimiento p</w:t>
      </w:r>
      <w:r w:rsidRPr="003D24FE">
        <w:rPr>
          <w:rFonts w:cs="Arial"/>
          <w:lang w:val="es-MX"/>
        </w:rPr>
        <w:t>o</w:t>
      </w:r>
      <w:r w:rsidRPr="003D24FE">
        <w:rPr>
          <w:rFonts w:cs="Arial"/>
          <w:lang w:val="es-MX"/>
        </w:rPr>
        <w:t>drá continuar si las causas de la interrupción fueron superadas dentro de las 2 horas po</w:t>
      </w:r>
      <w:r w:rsidRPr="003D24FE">
        <w:rPr>
          <w:rFonts w:cs="Arial"/>
          <w:lang w:val="es-MX"/>
        </w:rPr>
        <w:t>s</w:t>
      </w:r>
      <w:r w:rsidRPr="003D24FE">
        <w:rPr>
          <w:rFonts w:cs="Arial"/>
          <w:lang w:val="es-MX"/>
        </w:rPr>
        <w:t xml:space="preserve">teriores a la misma; en caso contrario, la licitación podrá ser cancelada en forma total o parcial por </w:t>
      </w:r>
      <w:r w:rsidR="0057078C" w:rsidRPr="00BA03DD">
        <w:rPr>
          <w:b/>
        </w:rPr>
        <w:t>“El Convocante”</w:t>
      </w:r>
      <w:r w:rsidR="0057078C">
        <w:t xml:space="preserve"> </w:t>
      </w:r>
      <w:r w:rsidRPr="003D24FE">
        <w:rPr>
          <w:rFonts w:cs="Arial"/>
          <w:lang w:val="es-MX"/>
        </w:rPr>
        <w:t>y se podrá emitir una nueva convocatoria.</w:t>
      </w:r>
    </w:p>
    <w:p w:rsidR="0057078C" w:rsidRPr="003D24FE" w:rsidRDefault="0057078C" w:rsidP="00483B2D">
      <w:pPr>
        <w:suppressAutoHyphens w:val="0"/>
        <w:spacing w:before="120" w:after="120"/>
        <w:ind w:left="1446"/>
        <w:contextualSpacing/>
        <w:jc w:val="both"/>
      </w:pPr>
    </w:p>
    <w:p w:rsidR="00D405C1" w:rsidRPr="0057078C" w:rsidRDefault="0057078C" w:rsidP="001D12A4">
      <w:pPr>
        <w:numPr>
          <w:ilvl w:val="2"/>
          <w:numId w:val="3"/>
        </w:numPr>
        <w:suppressAutoHyphens w:val="0"/>
        <w:spacing w:before="120" w:after="120"/>
        <w:jc w:val="both"/>
      </w:pPr>
      <w:r w:rsidRPr="0057078C">
        <w:rPr>
          <w:rFonts w:cs="Arial"/>
          <w:lang w:val="es-MX"/>
        </w:rPr>
        <w:t>E</w:t>
      </w:r>
      <w:r w:rsidR="00D405C1" w:rsidRPr="0057078C">
        <w:rPr>
          <w:rFonts w:cs="Arial"/>
          <w:lang w:val="es-MX"/>
        </w:rPr>
        <w:t xml:space="preserve">n caso de que el mejor precio </w:t>
      </w:r>
      <w:r w:rsidR="00475F8A" w:rsidRPr="0057078C">
        <w:rPr>
          <w:rFonts w:cs="Arial"/>
          <w:lang w:val="es-MX"/>
        </w:rPr>
        <w:t xml:space="preserve">ofertado </w:t>
      </w:r>
      <w:r w:rsidR="00295DEF">
        <w:rPr>
          <w:rFonts w:cs="Arial"/>
          <w:lang w:val="es-MX"/>
        </w:rPr>
        <w:t>sea inferior al valor</w:t>
      </w:r>
      <w:r w:rsidR="00D405C1" w:rsidRPr="0057078C">
        <w:rPr>
          <w:rFonts w:cs="Arial"/>
          <w:lang w:val="es-MX"/>
        </w:rPr>
        <w:t xml:space="preserve"> </w:t>
      </w:r>
      <w:r w:rsidRPr="0057078C">
        <w:rPr>
          <w:rFonts w:cs="Arial"/>
          <w:lang w:val="es-MX"/>
        </w:rPr>
        <w:t>base establecido por el I</w:t>
      </w:r>
      <w:r w:rsidR="00282176" w:rsidRPr="0057078C">
        <w:rPr>
          <w:rFonts w:cs="Arial"/>
          <w:lang w:val="es-MX"/>
        </w:rPr>
        <w:t>n</w:t>
      </w:r>
      <w:r w:rsidR="00282176" w:rsidRPr="0057078C">
        <w:rPr>
          <w:rFonts w:cs="Arial"/>
          <w:lang w:val="es-MX"/>
        </w:rPr>
        <w:t>s</w:t>
      </w:r>
      <w:r w:rsidR="00282176" w:rsidRPr="0057078C">
        <w:rPr>
          <w:rFonts w:cs="Arial"/>
          <w:lang w:val="es-MX"/>
        </w:rPr>
        <w:t>tituto</w:t>
      </w:r>
      <w:r w:rsidRPr="0057078C">
        <w:rPr>
          <w:rFonts w:cs="Arial"/>
          <w:lang w:val="es-MX"/>
        </w:rPr>
        <w:t xml:space="preserve">, </w:t>
      </w:r>
      <w:r w:rsidRPr="0057078C">
        <w:rPr>
          <w:b/>
        </w:rPr>
        <w:t>“El Convocante”</w:t>
      </w:r>
      <w:r w:rsidR="00D405C1" w:rsidRPr="0057078C">
        <w:rPr>
          <w:rFonts w:cs="Arial"/>
          <w:lang w:val="es-MX"/>
        </w:rPr>
        <w:t xml:space="preserve"> no podrá adjudicar </w:t>
      </w:r>
      <w:r w:rsidR="00BF7BFE" w:rsidRPr="0057078C">
        <w:rPr>
          <w:rFonts w:cs="Arial"/>
          <w:lang w:val="es-MX"/>
        </w:rPr>
        <w:t>el</w:t>
      </w:r>
      <w:r w:rsidR="00483B2D">
        <w:rPr>
          <w:rFonts w:cs="Arial"/>
          <w:lang w:val="es-MX"/>
        </w:rPr>
        <w:t xml:space="preserve"> o los</w:t>
      </w:r>
      <w:r w:rsidR="00BF7BFE" w:rsidRPr="0057078C">
        <w:rPr>
          <w:rFonts w:cs="Arial"/>
          <w:lang w:val="es-MX"/>
        </w:rPr>
        <w:t xml:space="preserve"> inmueble</w:t>
      </w:r>
      <w:r w:rsidR="00483B2D">
        <w:rPr>
          <w:rFonts w:cs="Arial"/>
          <w:lang w:val="es-MX"/>
        </w:rPr>
        <w:t>s</w:t>
      </w:r>
      <w:r w:rsidR="00BF7BFE" w:rsidRPr="0057078C">
        <w:rPr>
          <w:rFonts w:cs="Arial"/>
          <w:lang w:val="es-MX"/>
        </w:rPr>
        <w:t xml:space="preserve"> objeto</w:t>
      </w:r>
      <w:r w:rsidR="00483B2D">
        <w:rPr>
          <w:rFonts w:cs="Arial"/>
          <w:lang w:val="es-MX"/>
        </w:rPr>
        <w:t>s</w:t>
      </w:r>
      <w:r w:rsidR="00BF7BFE" w:rsidRPr="0057078C">
        <w:rPr>
          <w:rFonts w:cs="Arial"/>
          <w:lang w:val="es-MX"/>
        </w:rPr>
        <w:t xml:space="preserve"> de la presente l</w:t>
      </w:r>
      <w:r w:rsidR="00BF7BFE" w:rsidRPr="0057078C">
        <w:rPr>
          <w:rFonts w:cs="Arial"/>
          <w:lang w:val="es-MX"/>
        </w:rPr>
        <w:t>i</w:t>
      </w:r>
      <w:r w:rsidR="00BF7BFE" w:rsidRPr="0057078C">
        <w:rPr>
          <w:rFonts w:cs="Arial"/>
          <w:lang w:val="es-MX"/>
        </w:rPr>
        <w:t>citación</w:t>
      </w:r>
      <w:r w:rsidR="00D405C1" w:rsidRPr="0057078C">
        <w:rPr>
          <w:rFonts w:cs="Arial"/>
          <w:lang w:val="es-MX"/>
        </w:rPr>
        <w:t xml:space="preserve"> debiendo incorporar al fallo </w:t>
      </w:r>
      <w:r w:rsidR="000B29C3" w:rsidRPr="0057078C">
        <w:rPr>
          <w:rFonts w:cs="Arial"/>
          <w:lang w:val="es-MX"/>
        </w:rPr>
        <w:t>el resultado</w:t>
      </w:r>
      <w:r>
        <w:rPr>
          <w:rFonts w:cs="Arial"/>
          <w:lang w:val="es-MX"/>
        </w:rPr>
        <w:t>.</w:t>
      </w:r>
    </w:p>
    <w:p w:rsidR="00BE71B0" w:rsidRDefault="00BE71B0" w:rsidP="00773C57">
      <w:pPr>
        <w:tabs>
          <w:tab w:val="left" w:pos="540"/>
        </w:tabs>
        <w:jc w:val="both"/>
      </w:pPr>
    </w:p>
    <w:p w:rsidR="00B91894" w:rsidRPr="00412284" w:rsidRDefault="000D37FA" w:rsidP="001D12A4">
      <w:pPr>
        <w:numPr>
          <w:ilvl w:val="1"/>
          <w:numId w:val="3"/>
        </w:numPr>
        <w:tabs>
          <w:tab w:val="left" w:pos="540"/>
        </w:tabs>
        <w:jc w:val="both"/>
        <w:rPr>
          <w:b/>
          <w:lang w:val="es-MX"/>
        </w:rPr>
      </w:pPr>
      <w:r>
        <w:rPr>
          <w:b/>
          <w:lang w:val="es-MX"/>
        </w:rPr>
        <w:t>NOTIFICACIÓN DEL FALLO</w:t>
      </w:r>
    </w:p>
    <w:p w:rsidR="001E510B" w:rsidRPr="00412284" w:rsidRDefault="001E510B" w:rsidP="00F41857">
      <w:pPr>
        <w:tabs>
          <w:tab w:val="left" w:pos="540"/>
        </w:tabs>
        <w:jc w:val="both"/>
      </w:pPr>
    </w:p>
    <w:p w:rsidR="004C7602" w:rsidRDefault="00F41857" w:rsidP="001D12A4">
      <w:pPr>
        <w:numPr>
          <w:ilvl w:val="2"/>
          <w:numId w:val="3"/>
        </w:numPr>
        <w:tabs>
          <w:tab w:val="left" w:pos="540"/>
        </w:tabs>
        <w:jc w:val="both"/>
      </w:pPr>
      <w:r w:rsidRPr="00412284">
        <w:t xml:space="preserve">Una vez que concluya la subasta </w:t>
      </w:r>
      <w:r w:rsidR="000D37FA">
        <w:t>señalada en la c</w:t>
      </w:r>
      <w:r w:rsidRPr="00412284">
        <w:t>onvocatoria</w:t>
      </w:r>
      <w:r w:rsidR="006B1CE9">
        <w:t xml:space="preserve">, </w:t>
      </w:r>
      <w:r w:rsidR="006B1CE9" w:rsidRPr="001E58A3">
        <w:rPr>
          <w:b/>
        </w:rPr>
        <w:t>“El Convocante”</w:t>
      </w:r>
      <w:r w:rsidR="006B1CE9">
        <w:t xml:space="preserve"> emitirá el fallo y adjudicará </w:t>
      </w:r>
      <w:r w:rsidR="00483B2D">
        <w:t>los</w:t>
      </w:r>
      <w:r w:rsidR="006B1CE9">
        <w:t xml:space="preserve"> inmueble</w:t>
      </w:r>
      <w:r w:rsidR="00483B2D">
        <w:t>s</w:t>
      </w:r>
      <w:r w:rsidR="006B1CE9">
        <w:t xml:space="preserve"> materia de las presentes bases a favor del </w:t>
      </w:r>
      <w:r w:rsidR="006B1CE9" w:rsidRPr="00BC16E7">
        <w:t xml:space="preserve">licitante </w:t>
      </w:r>
      <w:r w:rsidR="006B1CE9">
        <w:t>que haya hecho la oferta más alta</w:t>
      </w:r>
      <w:r w:rsidR="00295DEF">
        <w:t>, siempre y cuando sea igual o mayor</w:t>
      </w:r>
      <w:r w:rsidR="006B1CE9">
        <w:t xml:space="preserve"> al valor base</w:t>
      </w:r>
      <w:r w:rsidR="000D37FA">
        <w:t xml:space="preserve"> y </w:t>
      </w:r>
      <w:r w:rsidRPr="00412284">
        <w:t>se dará a conocer, elaborando para tal efecto el acta correspondiente.</w:t>
      </w:r>
      <w:r w:rsidR="00473DE1">
        <w:t xml:space="preserve"> </w:t>
      </w:r>
    </w:p>
    <w:p w:rsidR="004C7602" w:rsidRDefault="004C7602" w:rsidP="004C7602">
      <w:pPr>
        <w:tabs>
          <w:tab w:val="left" w:pos="540"/>
        </w:tabs>
        <w:ind w:left="1446"/>
        <w:jc w:val="both"/>
      </w:pPr>
    </w:p>
    <w:p w:rsidR="00F41857" w:rsidRDefault="00473DE1" w:rsidP="004C7602">
      <w:pPr>
        <w:tabs>
          <w:tab w:val="left" w:pos="540"/>
        </w:tabs>
        <w:ind w:left="1446"/>
        <w:jc w:val="both"/>
      </w:pPr>
      <w:r>
        <w:t>En caso de que el licitante</w:t>
      </w:r>
      <w:r w:rsidR="00483B2D">
        <w:t xml:space="preserve"> o los licitantes</w:t>
      </w:r>
      <w:r>
        <w:t xml:space="preserve"> adjudicado</w:t>
      </w:r>
      <w:r w:rsidR="00483B2D">
        <w:t>s</w:t>
      </w:r>
      <w:r>
        <w:t xml:space="preserve"> incumpla</w:t>
      </w:r>
      <w:r w:rsidR="00483B2D">
        <w:t>n</w:t>
      </w:r>
      <w:r>
        <w:t xml:space="preserve"> en el primer pago establecido en las presentes bases, sin necesidad de un nuevo </w:t>
      </w:r>
      <w:r w:rsidR="00483B2D">
        <w:t xml:space="preserve">procedimiento, se adjudicarán el o los </w:t>
      </w:r>
      <w:r>
        <w:t>inmueble</w:t>
      </w:r>
      <w:r w:rsidR="00483B2D">
        <w:t>s</w:t>
      </w:r>
      <w:r>
        <w:t xml:space="preserve"> al </w:t>
      </w:r>
      <w:r w:rsidR="00483B2D">
        <w:t xml:space="preserve">o los </w:t>
      </w:r>
      <w:r>
        <w:t>licitante</w:t>
      </w:r>
      <w:r w:rsidR="00483B2D">
        <w:t>s</w:t>
      </w:r>
      <w:r>
        <w:t xml:space="preserve"> que haya</w:t>
      </w:r>
      <w:r w:rsidR="00483B2D">
        <w:t>n</w:t>
      </w:r>
      <w:r>
        <w:t xml:space="preserve"> presentado la segunda oferta más alta, siempre que </w:t>
      </w:r>
      <w:r w:rsidR="00295DEF">
        <w:t xml:space="preserve">ésta sea </w:t>
      </w:r>
      <w:r w:rsidR="004C7602">
        <w:t xml:space="preserve">igual o mayor </w:t>
      </w:r>
      <w:r w:rsidR="00295DEF">
        <w:t>al valor</w:t>
      </w:r>
      <w:r w:rsidR="00483B2D">
        <w:t xml:space="preserve"> base del o los inmuebles de que se trate.</w:t>
      </w:r>
    </w:p>
    <w:p w:rsidR="005B2D4A" w:rsidRDefault="005B2D4A" w:rsidP="005B2D4A">
      <w:pPr>
        <w:tabs>
          <w:tab w:val="left" w:pos="540"/>
        </w:tabs>
        <w:ind w:left="1446"/>
        <w:jc w:val="both"/>
      </w:pPr>
    </w:p>
    <w:p w:rsidR="008963C9" w:rsidRDefault="008963C9" w:rsidP="008963C9">
      <w:pPr>
        <w:tabs>
          <w:tab w:val="left" w:pos="540"/>
        </w:tabs>
        <w:ind w:left="1446"/>
        <w:jc w:val="both"/>
      </w:pPr>
      <w:r>
        <w:t xml:space="preserve">En este último supuesto, se notificará </w:t>
      </w:r>
      <w:r w:rsidR="005B2D4A">
        <w:t xml:space="preserve">por escrito </w:t>
      </w:r>
      <w:r>
        <w:t>del acto a la persona física o moral que haya hecho la segunda propuesta más alta,</w:t>
      </w:r>
      <w:r w:rsidR="00483B2D">
        <w:t xml:space="preserve"> respectivamente, otorgando</w:t>
      </w:r>
      <w:r>
        <w:t xml:space="preserve"> un término de cinco días hábiles contados a partir de la fecha de recepción de la notificación, para que manifieste </w:t>
      </w:r>
      <w:r w:rsidR="00483B2D">
        <w:t xml:space="preserve">o manifiesten, según sea el caso, </w:t>
      </w:r>
      <w:r>
        <w:t xml:space="preserve">por escrito su aceptación, debiendo continuar en los mismos términos señalados en las bases. </w:t>
      </w:r>
    </w:p>
    <w:p w:rsidR="002C3FBE" w:rsidRPr="00412284" w:rsidRDefault="002C3FBE" w:rsidP="002C3FBE">
      <w:pPr>
        <w:tabs>
          <w:tab w:val="left" w:pos="540"/>
        </w:tabs>
        <w:ind w:left="1304"/>
        <w:jc w:val="both"/>
      </w:pPr>
    </w:p>
    <w:p w:rsidR="00242339" w:rsidRDefault="002C3FBE" w:rsidP="001D12A4">
      <w:pPr>
        <w:numPr>
          <w:ilvl w:val="2"/>
          <w:numId w:val="3"/>
        </w:numPr>
        <w:tabs>
          <w:tab w:val="left" w:pos="540"/>
        </w:tabs>
        <w:jc w:val="both"/>
      </w:pPr>
      <w:r w:rsidRPr="00412284">
        <w:t xml:space="preserve">En dicha </w:t>
      </w:r>
      <w:r w:rsidR="00B91894" w:rsidRPr="00412284">
        <w:t>acta circunstanciada se hará constar el resultado de</w:t>
      </w:r>
      <w:r w:rsidR="005B2D4A">
        <w:t>l</w:t>
      </w:r>
      <w:r w:rsidR="00483B2D">
        <w:t xml:space="preserve"> evento,</w:t>
      </w:r>
      <w:r w:rsidR="00B91894" w:rsidRPr="00412284">
        <w:t xml:space="preserve"> </w:t>
      </w:r>
      <w:r w:rsidR="000D37FA">
        <w:t xml:space="preserve">la relación de los </w:t>
      </w:r>
      <w:r w:rsidR="00BC16E7">
        <w:t>licitantes</w:t>
      </w:r>
      <w:r w:rsidR="00483B2D">
        <w:t xml:space="preserve"> y</w:t>
      </w:r>
      <w:r w:rsidR="000D37FA">
        <w:t xml:space="preserve"> </w:t>
      </w:r>
      <w:r w:rsidR="001F609C">
        <w:t>la</w:t>
      </w:r>
      <w:r w:rsidR="00B91894" w:rsidRPr="00412284">
        <w:t xml:space="preserve"> </w:t>
      </w:r>
      <w:r w:rsidR="000D37FA">
        <w:t xml:space="preserve">relación de </w:t>
      </w:r>
      <w:r w:rsidR="004C7602">
        <w:t>pujas. E</w:t>
      </w:r>
      <w:r w:rsidR="00B91894" w:rsidRPr="00412284">
        <w:t xml:space="preserve">l acta será firmada por </w:t>
      </w:r>
      <w:r w:rsidR="000B36F0" w:rsidRPr="004C7602">
        <w:rPr>
          <w:b/>
        </w:rPr>
        <w:t>“El Convocante”</w:t>
      </w:r>
      <w:r w:rsidR="000B36F0">
        <w:t xml:space="preserve"> </w:t>
      </w:r>
      <w:r w:rsidR="00B91894" w:rsidRPr="004B0188">
        <w:t xml:space="preserve">y </w:t>
      </w:r>
      <w:r w:rsidR="000B36F0">
        <w:t xml:space="preserve">por los </w:t>
      </w:r>
      <w:r w:rsidR="005C1DC4" w:rsidRPr="003D24FE">
        <w:t>servidores públicos</w:t>
      </w:r>
      <w:r w:rsidR="005C1DC4">
        <w:t xml:space="preserve"> </w:t>
      </w:r>
      <w:r w:rsidR="000B36F0">
        <w:t>invitados</w:t>
      </w:r>
      <w:r w:rsidR="000D37FA" w:rsidRPr="004B0188">
        <w:t xml:space="preserve"> al acto, </w:t>
      </w:r>
      <w:r w:rsidR="000D37FA">
        <w:t xml:space="preserve">sin que la falta de </w:t>
      </w:r>
      <w:r w:rsidR="00483B2D">
        <w:t>firma de alguno de é</w:t>
      </w:r>
      <w:r w:rsidR="000B36F0">
        <w:t xml:space="preserve">stos últimos </w:t>
      </w:r>
      <w:r w:rsidR="000D37FA">
        <w:t xml:space="preserve">reste validez o efectos a la misma y será publicada a través de </w:t>
      </w:r>
      <w:r w:rsidR="000D37FA" w:rsidRPr="004C7602">
        <w:rPr>
          <w:b/>
        </w:rPr>
        <w:t>“</w:t>
      </w:r>
      <w:proofErr w:type="spellStart"/>
      <w:r w:rsidR="000D37FA" w:rsidRPr="004C7602">
        <w:rPr>
          <w:b/>
        </w:rPr>
        <w:t>CompraNet</w:t>
      </w:r>
      <w:proofErr w:type="spellEnd"/>
      <w:r w:rsidR="000D37FA" w:rsidRPr="004C7602">
        <w:rPr>
          <w:b/>
        </w:rPr>
        <w:t>”</w:t>
      </w:r>
      <w:r w:rsidR="000D37FA">
        <w:t xml:space="preserve"> el mismo día en que se emita. </w:t>
      </w:r>
    </w:p>
    <w:p w:rsidR="00242339" w:rsidRDefault="00242339" w:rsidP="00242339">
      <w:pPr>
        <w:pStyle w:val="Prrafodelista"/>
      </w:pPr>
    </w:p>
    <w:p w:rsidR="003D24FE" w:rsidRPr="006B1CE9" w:rsidRDefault="002171D6" w:rsidP="001D12A4">
      <w:pPr>
        <w:numPr>
          <w:ilvl w:val="2"/>
          <w:numId w:val="3"/>
        </w:numPr>
        <w:tabs>
          <w:tab w:val="left" w:pos="540"/>
        </w:tabs>
        <w:jc w:val="both"/>
      </w:pPr>
      <w:r>
        <w:t>En caso de que en las prop</w:t>
      </w:r>
      <w:r w:rsidR="003D24FE">
        <w:t>uestas</w:t>
      </w:r>
      <w:r>
        <w:t xml:space="preserve"> iniciales exista un empate en la postura más alta y no se reciban posturas durante la subasta electrónica, se llevará a cabo un sorteo por insaculación </w:t>
      </w:r>
      <w:r w:rsidR="00C90B5A">
        <w:t>pa</w:t>
      </w:r>
      <w:r w:rsidR="003D24FE">
        <w:t xml:space="preserve">ra determinar al </w:t>
      </w:r>
      <w:r w:rsidR="006B5E89">
        <w:t xml:space="preserve">licitante </w:t>
      </w:r>
      <w:r w:rsidR="00376835">
        <w:t>adjudicado</w:t>
      </w:r>
      <w:r w:rsidR="006B5E89">
        <w:t xml:space="preserve">, de manera presencial con la </w:t>
      </w:r>
      <w:r w:rsidR="006B5E89" w:rsidRPr="006B1CE9">
        <w:t>intervención</w:t>
      </w:r>
      <w:r w:rsidR="000B36F0">
        <w:t xml:space="preserve"> del Órgano Interno de Control, siempre y cuando sea igual o mayor al valor base establecido. </w:t>
      </w:r>
    </w:p>
    <w:p w:rsidR="003A0701" w:rsidRDefault="003A0701" w:rsidP="003A0701">
      <w:pPr>
        <w:pStyle w:val="Prrafodelista"/>
      </w:pPr>
    </w:p>
    <w:p w:rsidR="00DF4650" w:rsidRDefault="00DF4650" w:rsidP="003A0701">
      <w:pPr>
        <w:pStyle w:val="Prrafodelista"/>
      </w:pPr>
    </w:p>
    <w:p w:rsidR="00DF4650" w:rsidRDefault="00DF4650" w:rsidP="003A0701">
      <w:pPr>
        <w:pStyle w:val="Prrafodelista"/>
      </w:pPr>
    </w:p>
    <w:p w:rsidR="00DF4650" w:rsidRDefault="00DF4650" w:rsidP="003A0701">
      <w:pPr>
        <w:pStyle w:val="Prrafodelista"/>
      </w:pPr>
    </w:p>
    <w:p w:rsidR="00DF4650" w:rsidRPr="006B1CE9" w:rsidRDefault="00DF4650" w:rsidP="003A0701">
      <w:pPr>
        <w:pStyle w:val="Prrafodelista"/>
      </w:pPr>
    </w:p>
    <w:p w:rsidR="001C3653" w:rsidRDefault="001C3653" w:rsidP="001D12A4">
      <w:pPr>
        <w:pStyle w:val="Prrafodelista"/>
        <w:numPr>
          <w:ilvl w:val="0"/>
          <w:numId w:val="3"/>
        </w:numPr>
        <w:tabs>
          <w:tab w:val="left" w:pos="540"/>
        </w:tabs>
        <w:jc w:val="both"/>
        <w:rPr>
          <w:b/>
        </w:rPr>
      </w:pPr>
      <w:r>
        <w:rPr>
          <w:b/>
        </w:rPr>
        <w:lastRenderedPageBreak/>
        <w:t>GARANTIAS</w:t>
      </w:r>
    </w:p>
    <w:p w:rsidR="001C3653" w:rsidRDefault="001C3653" w:rsidP="001C3653">
      <w:pPr>
        <w:pStyle w:val="Prrafodelista"/>
        <w:tabs>
          <w:tab w:val="left" w:pos="540"/>
        </w:tabs>
        <w:ind w:left="499"/>
        <w:jc w:val="both"/>
        <w:rPr>
          <w:b/>
        </w:rPr>
      </w:pPr>
    </w:p>
    <w:p w:rsidR="001C3653" w:rsidRPr="00556EE5" w:rsidRDefault="001C3653" w:rsidP="001D12A4">
      <w:pPr>
        <w:pStyle w:val="Prrafodelista"/>
        <w:numPr>
          <w:ilvl w:val="1"/>
          <w:numId w:val="3"/>
        </w:numPr>
        <w:tabs>
          <w:tab w:val="left" w:pos="540"/>
        </w:tabs>
        <w:jc w:val="both"/>
        <w:rPr>
          <w:b/>
        </w:rPr>
      </w:pPr>
      <w:r w:rsidRPr="00556EE5">
        <w:rPr>
          <w:b/>
          <w:lang w:val="es-ES" w:eastAsia="es-ES"/>
        </w:rPr>
        <w:t>Garantía de Sostenimiento.</w:t>
      </w:r>
    </w:p>
    <w:p w:rsidR="00762960" w:rsidRPr="00762960" w:rsidRDefault="00762960" w:rsidP="00762960">
      <w:pPr>
        <w:pStyle w:val="Prrafodelista"/>
        <w:tabs>
          <w:tab w:val="left" w:pos="540"/>
        </w:tabs>
        <w:ind w:left="879"/>
        <w:jc w:val="both"/>
        <w:rPr>
          <w:b/>
        </w:rPr>
      </w:pPr>
    </w:p>
    <w:p w:rsidR="00762960" w:rsidRPr="001C3653" w:rsidRDefault="00762960" w:rsidP="001D12A4">
      <w:pPr>
        <w:pStyle w:val="Prrafodelista"/>
        <w:numPr>
          <w:ilvl w:val="2"/>
          <w:numId w:val="3"/>
        </w:numPr>
        <w:tabs>
          <w:tab w:val="left" w:pos="540"/>
        </w:tabs>
        <w:jc w:val="both"/>
        <w:rPr>
          <w:b/>
        </w:rPr>
      </w:pPr>
      <w:r w:rsidRPr="00093562">
        <w:t>La garantía de sostenimiento servirá para garantizar la propuesta económica inicial y de las propuestas presentadas durante la subasta electrónica</w:t>
      </w:r>
      <w:r w:rsidR="003C4541">
        <w:t>.</w:t>
      </w:r>
    </w:p>
    <w:p w:rsidR="001C3653" w:rsidRPr="001C3653" w:rsidRDefault="001C3653" w:rsidP="001C3653">
      <w:pPr>
        <w:pStyle w:val="Prrafodelista"/>
        <w:tabs>
          <w:tab w:val="left" w:pos="540"/>
        </w:tabs>
        <w:ind w:left="879"/>
        <w:jc w:val="both"/>
        <w:rPr>
          <w:b/>
        </w:rPr>
      </w:pPr>
    </w:p>
    <w:p w:rsidR="002B5FBA" w:rsidRPr="001C3653" w:rsidRDefault="00C12747" w:rsidP="001D12A4">
      <w:pPr>
        <w:pStyle w:val="Prrafodelista"/>
        <w:numPr>
          <w:ilvl w:val="2"/>
          <w:numId w:val="3"/>
        </w:numPr>
        <w:tabs>
          <w:tab w:val="left" w:pos="540"/>
        </w:tabs>
        <w:jc w:val="both"/>
        <w:rPr>
          <w:b/>
        </w:rPr>
      </w:pPr>
      <w:r w:rsidRPr="001C3653">
        <w:rPr>
          <w:lang w:val="es-ES" w:eastAsia="es-ES"/>
        </w:rPr>
        <w:t>Los licitantes</w:t>
      </w:r>
      <w:r w:rsidR="002B5FBA" w:rsidRPr="001C3653">
        <w:rPr>
          <w:lang w:val="es-ES" w:eastAsia="es-ES"/>
        </w:rPr>
        <w:t xml:space="preserve"> deberán presentar dentro de su proposición, para asegurar que cuenten con la capacidad para afrontar las responsabilidades contractuales resultantes de la licitación a favor y a satisfacción del Instituto, una garantía de sostenimiento mediante alguna de las siguientes opciones: </w:t>
      </w:r>
    </w:p>
    <w:p w:rsidR="002B5FBA" w:rsidRPr="00093562" w:rsidRDefault="002B5FBA" w:rsidP="002B5FBA">
      <w:pPr>
        <w:tabs>
          <w:tab w:val="left" w:pos="540"/>
        </w:tabs>
        <w:ind w:left="1446"/>
        <w:jc w:val="both"/>
        <w:rPr>
          <w:lang w:val="es-ES" w:eastAsia="es-ES"/>
        </w:rPr>
      </w:pPr>
    </w:p>
    <w:p w:rsidR="00D629C9" w:rsidRPr="00093562" w:rsidRDefault="002B5FBA" w:rsidP="001D12A4">
      <w:pPr>
        <w:pStyle w:val="Prrafodelista"/>
        <w:numPr>
          <w:ilvl w:val="0"/>
          <w:numId w:val="7"/>
        </w:numPr>
        <w:tabs>
          <w:tab w:val="left" w:pos="540"/>
        </w:tabs>
        <w:ind w:left="1843" w:hanging="427"/>
        <w:jc w:val="both"/>
      </w:pPr>
      <w:r w:rsidRPr="00093562">
        <w:rPr>
          <w:lang w:val="es-ES" w:eastAsia="es-ES"/>
        </w:rPr>
        <w:t xml:space="preserve">Carta de Crédito </w:t>
      </w:r>
      <w:proofErr w:type="spellStart"/>
      <w:r w:rsidRPr="00093562">
        <w:rPr>
          <w:lang w:val="es-ES" w:eastAsia="es-ES"/>
        </w:rPr>
        <w:t>Standby</w:t>
      </w:r>
      <w:proofErr w:type="spellEnd"/>
      <w:r w:rsidRPr="00093562">
        <w:rPr>
          <w:lang w:val="es-ES" w:eastAsia="es-ES"/>
        </w:rPr>
        <w:t xml:space="preserve">, </w:t>
      </w:r>
      <w:r w:rsidRPr="00093562">
        <w:rPr>
          <w:b/>
          <w:lang w:val="es-ES" w:eastAsia="es-ES"/>
        </w:rPr>
        <w:t>(Anexo 4)</w:t>
      </w:r>
      <w:r w:rsidRPr="00093562">
        <w:rPr>
          <w:lang w:val="es-ES" w:eastAsia="es-ES"/>
        </w:rPr>
        <w:t xml:space="preserve"> irrevocable y confirmada por una Institución Bancaria autorizada en términos de la Ley de Instituciones de Crédito para operar en la República Mexicana</w:t>
      </w:r>
      <w:r w:rsidR="006722AC">
        <w:rPr>
          <w:lang w:val="es-ES" w:eastAsia="es-ES"/>
        </w:rPr>
        <w:t>,</w:t>
      </w:r>
      <w:r w:rsidRPr="00093562">
        <w:rPr>
          <w:lang w:val="es-ES" w:eastAsia="es-ES"/>
        </w:rPr>
        <w:t xml:space="preserve"> </w:t>
      </w:r>
      <w:r w:rsidRPr="00DF4650">
        <w:rPr>
          <w:lang w:val="es-ES" w:eastAsia="es-ES"/>
        </w:rPr>
        <w:t xml:space="preserve">por </w:t>
      </w:r>
      <w:r w:rsidR="006722AC" w:rsidRPr="00DF4650">
        <w:rPr>
          <w:lang w:val="es-ES" w:eastAsia="es-ES"/>
        </w:rPr>
        <w:t>el 10% del valor base</w:t>
      </w:r>
      <w:r w:rsidR="006722AC">
        <w:rPr>
          <w:lang w:val="es-ES" w:eastAsia="es-ES"/>
        </w:rPr>
        <w:t xml:space="preserve">, </w:t>
      </w:r>
      <w:r w:rsidRPr="00093562">
        <w:t xml:space="preserve">la cual deberá incorporarse en su oferta en forma digitalizada con </w:t>
      </w:r>
      <w:r w:rsidR="000B36F0" w:rsidRPr="00093562">
        <w:t xml:space="preserve">el acuse de recibo </w:t>
      </w:r>
      <w:r w:rsidR="000B36F0" w:rsidRPr="00093562">
        <w:rPr>
          <w:b/>
        </w:rPr>
        <w:t>(Anexo 6)</w:t>
      </w:r>
      <w:r w:rsidRPr="00093562">
        <w:rPr>
          <w:b/>
        </w:rPr>
        <w:t xml:space="preserve"> </w:t>
      </w:r>
      <w:r w:rsidR="006722AC">
        <w:t xml:space="preserve">por parte del Instituto, debiendo </w:t>
      </w:r>
      <w:r w:rsidRPr="00093562">
        <w:t xml:space="preserve">entregar el original a más tardar 2 días hábiles previos al Acto de Presentación </w:t>
      </w:r>
      <w:r w:rsidR="000B36F0" w:rsidRPr="00093562">
        <w:t xml:space="preserve">y Apertura de Propuestas </w:t>
      </w:r>
      <w:r w:rsidRPr="00093562">
        <w:t>en</w:t>
      </w:r>
      <w:r w:rsidR="006722AC">
        <w:t xml:space="preserve"> las Sedes Delegacionales que correspondan</w:t>
      </w:r>
      <w:r w:rsidRPr="00093562">
        <w:t xml:space="preserve">, en un horario de </w:t>
      </w:r>
      <w:r w:rsidR="000B36F0" w:rsidRPr="00093562">
        <w:t>0</w:t>
      </w:r>
      <w:r w:rsidRPr="00093562">
        <w:t xml:space="preserve">9:00 a 15:00 horas, en caso de que no sea entregado el documento original, será motivo de </w:t>
      </w:r>
      <w:proofErr w:type="spellStart"/>
      <w:r w:rsidRPr="00093562">
        <w:t>desechamiento</w:t>
      </w:r>
      <w:proofErr w:type="spellEnd"/>
      <w:r w:rsidRPr="00093562">
        <w:t xml:space="preserve"> de su propuesta.</w:t>
      </w:r>
    </w:p>
    <w:p w:rsidR="00D629C9" w:rsidRDefault="00D629C9" w:rsidP="00D629C9">
      <w:pPr>
        <w:pStyle w:val="Prrafodelista"/>
        <w:tabs>
          <w:tab w:val="left" w:pos="540"/>
        </w:tabs>
        <w:ind w:left="1843"/>
        <w:jc w:val="both"/>
        <w:rPr>
          <w:color w:val="FF0000"/>
        </w:rPr>
      </w:pPr>
    </w:p>
    <w:p w:rsidR="00D629C9" w:rsidRPr="00093562" w:rsidRDefault="002B5FBA" w:rsidP="00D629C9">
      <w:pPr>
        <w:pStyle w:val="Prrafodelista"/>
        <w:tabs>
          <w:tab w:val="left" w:pos="540"/>
        </w:tabs>
        <w:ind w:left="1843"/>
        <w:jc w:val="both"/>
      </w:pPr>
      <w:r w:rsidRPr="00093562">
        <w:rPr>
          <w:lang w:val="es-ES" w:eastAsia="es-ES"/>
        </w:rPr>
        <w:t xml:space="preserve">Si la Carta de Crédito </w:t>
      </w:r>
      <w:proofErr w:type="spellStart"/>
      <w:r w:rsidRPr="00093562">
        <w:rPr>
          <w:lang w:val="es-ES" w:eastAsia="es-ES"/>
        </w:rPr>
        <w:t>Standby</w:t>
      </w:r>
      <w:proofErr w:type="spellEnd"/>
      <w:r w:rsidRPr="00093562">
        <w:rPr>
          <w:lang w:val="es-ES" w:eastAsia="es-ES"/>
        </w:rPr>
        <w:t xml:space="preserve"> es emitida por un Banco Extranjero deberá de ser confirmada e irrevocable por un Banco Nacional y si la Carta de Crédito es emitida por un Banco en México no requiere ser confirmada.</w:t>
      </w:r>
    </w:p>
    <w:p w:rsidR="00D629C9" w:rsidRPr="00093562" w:rsidRDefault="00D629C9" w:rsidP="00D629C9">
      <w:pPr>
        <w:pStyle w:val="Prrafodelista"/>
        <w:tabs>
          <w:tab w:val="left" w:pos="540"/>
        </w:tabs>
        <w:ind w:left="1843" w:hanging="427"/>
        <w:jc w:val="both"/>
        <w:rPr>
          <w:lang w:val="es-ES" w:eastAsia="es-ES"/>
        </w:rPr>
      </w:pPr>
    </w:p>
    <w:p w:rsidR="002C749C" w:rsidRPr="00093562" w:rsidRDefault="002C749C" w:rsidP="001D12A4">
      <w:pPr>
        <w:pStyle w:val="Prrafodelista"/>
        <w:numPr>
          <w:ilvl w:val="0"/>
          <w:numId w:val="7"/>
        </w:numPr>
        <w:tabs>
          <w:tab w:val="left" w:pos="540"/>
        </w:tabs>
        <w:ind w:left="1843" w:hanging="427"/>
        <w:jc w:val="both"/>
      </w:pPr>
      <w:r w:rsidRPr="00093562">
        <w:t>Cheque certificado de la cuenta del oferente o cheque de caja expedido por una institución bancaria p</w:t>
      </w:r>
      <w:r w:rsidR="00937099">
        <w:t>or el 10% del valor base</w:t>
      </w:r>
      <w:r w:rsidRPr="00093562">
        <w:t xml:space="preserve">, </w:t>
      </w:r>
      <w:r w:rsidR="00093562" w:rsidRPr="00093562">
        <w:t>el</w:t>
      </w:r>
      <w:r w:rsidRPr="00093562">
        <w:t xml:space="preserve"> cual deberá incorporarse en su oferta en forma digitalizada con el acuse </w:t>
      </w:r>
      <w:r w:rsidR="00093562" w:rsidRPr="00093562">
        <w:t xml:space="preserve">de </w:t>
      </w:r>
      <w:r w:rsidRPr="00093562">
        <w:t>recib</w:t>
      </w:r>
      <w:r w:rsidR="00093562" w:rsidRPr="00093562">
        <w:t xml:space="preserve">o </w:t>
      </w:r>
      <w:r w:rsidR="00093562" w:rsidRPr="003C4541">
        <w:rPr>
          <w:b/>
        </w:rPr>
        <w:t>(Anexo 6)</w:t>
      </w:r>
      <w:r w:rsidRPr="00093562">
        <w:t xml:space="preserve"> por parte del Instituto</w:t>
      </w:r>
      <w:r w:rsidR="00937099">
        <w:t>,</w:t>
      </w:r>
      <w:r w:rsidRPr="00093562">
        <w:t xml:space="preserve"> </w:t>
      </w:r>
      <w:r w:rsidR="00937099">
        <w:t>debiendo</w:t>
      </w:r>
      <w:r w:rsidRPr="00093562">
        <w:t xml:space="preserve"> entregar el original a más tardar 2 días hábiles previos al </w:t>
      </w:r>
      <w:r w:rsidR="00093562" w:rsidRPr="00093562">
        <w:t xml:space="preserve">Acto de Presentación y Apertura de Propuestas </w:t>
      </w:r>
      <w:r w:rsidRPr="00093562">
        <w:t>en</w:t>
      </w:r>
      <w:r w:rsidR="00937099">
        <w:t xml:space="preserve"> las Sedes Delegacionales respectivamente</w:t>
      </w:r>
      <w:r w:rsidRPr="00093562">
        <w:t xml:space="preserve">, en un horario de </w:t>
      </w:r>
      <w:r w:rsidR="00093562" w:rsidRPr="00093562">
        <w:t>0</w:t>
      </w:r>
      <w:r w:rsidRPr="00093562">
        <w:t xml:space="preserve">9:00 a 15:00 horas, en caso de que no sea entregado el documento original, será motivo de </w:t>
      </w:r>
      <w:proofErr w:type="spellStart"/>
      <w:r w:rsidRPr="00093562">
        <w:t>desechamiento</w:t>
      </w:r>
      <w:proofErr w:type="spellEnd"/>
      <w:r w:rsidRPr="00093562">
        <w:t xml:space="preserve"> de su propuesta.</w:t>
      </w:r>
    </w:p>
    <w:p w:rsidR="002B5FBA" w:rsidRPr="00DF4650" w:rsidRDefault="002B5FBA" w:rsidP="002C749C">
      <w:pPr>
        <w:pStyle w:val="Prrafodelista"/>
        <w:tabs>
          <w:tab w:val="left" w:pos="540"/>
        </w:tabs>
        <w:ind w:left="1843"/>
        <w:jc w:val="both"/>
      </w:pPr>
    </w:p>
    <w:p w:rsidR="002B5FBA" w:rsidRPr="001C3653" w:rsidRDefault="002B5FBA" w:rsidP="001D12A4">
      <w:pPr>
        <w:pStyle w:val="Prrafodelista"/>
        <w:numPr>
          <w:ilvl w:val="2"/>
          <w:numId w:val="3"/>
        </w:numPr>
        <w:tabs>
          <w:tab w:val="left" w:pos="540"/>
        </w:tabs>
        <w:jc w:val="both"/>
        <w:rPr>
          <w:u w:val="single"/>
        </w:rPr>
      </w:pPr>
      <w:r w:rsidRPr="00093562">
        <w:rPr>
          <w:lang w:val="es-ES" w:eastAsia="es-ES"/>
        </w:rPr>
        <w:t xml:space="preserve">Para los </w:t>
      </w:r>
      <w:r w:rsidR="00C12747" w:rsidRPr="00093562">
        <w:rPr>
          <w:lang w:val="es-ES" w:eastAsia="es-ES"/>
        </w:rPr>
        <w:t xml:space="preserve">licitantes </w:t>
      </w:r>
      <w:r w:rsidRPr="00093562">
        <w:rPr>
          <w:lang w:val="es-ES" w:eastAsia="es-ES"/>
        </w:rPr>
        <w:t>que no hayan sido adjudicados en el procedimiento licitatorio,</w:t>
      </w:r>
      <w:r w:rsidR="00093562" w:rsidRPr="00093562">
        <w:rPr>
          <w:lang w:val="es-ES" w:eastAsia="es-ES"/>
        </w:rPr>
        <w:t xml:space="preserve"> recibirán la devolución de su </w:t>
      </w:r>
      <w:r w:rsidR="00762960">
        <w:rPr>
          <w:lang w:val="es-ES" w:eastAsia="es-ES"/>
        </w:rPr>
        <w:t>garantía</w:t>
      </w:r>
      <w:r w:rsidRPr="00093562">
        <w:rPr>
          <w:lang w:val="es-ES" w:eastAsia="es-ES"/>
        </w:rPr>
        <w:t>, en un plazo de 10 días hábiles posteriores al fallo.</w:t>
      </w:r>
    </w:p>
    <w:p w:rsidR="001C3653" w:rsidRPr="001C3653" w:rsidRDefault="001C3653" w:rsidP="001C3653">
      <w:pPr>
        <w:pStyle w:val="Prrafodelista"/>
        <w:rPr>
          <w:u w:val="single"/>
        </w:rPr>
      </w:pPr>
    </w:p>
    <w:p w:rsidR="001C3653" w:rsidRDefault="002B5FBA" w:rsidP="001D12A4">
      <w:pPr>
        <w:pStyle w:val="Prrafodelista"/>
        <w:numPr>
          <w:ilvl w:val="2"/>
          <w:numId w:val="3"/>
        </w:numPr>
        <w:tabs>
          <w:tab w:val="left" w:pos="540"/>
        </w:tabs>
        <w:jc w:val="both"/>
        <w:rPr>
          <w:lang w:val="es-ES" w:eastAsia="es-ES"/>
        </w:rPr>
      </w:pPr>
      <w:r w:rsidRPr="00937099">
        <w:rPr>
          <w:lang w:val="es-ES" w:eastAsia="es-ES"/>
        </w:rPr>
        <w:t xml:space="preserve">Para la devolución </w:t>
      </w:r>
      <w:r w:rsidR="00093562" w:rsidRPr="00937099">
        <w:rPr>
          <w:lang w:val="es-ES" w:eastAsia="es-ES"/>
        </w:rPr>
        <w:t xml:space="preserve">los licitantes </w:t>
      </w:r>
      <w:r w:rsidRPr="00937099">
        <w:rPr>
          <w:lang w:val="es-ES" w:eastAsia="es-ES"/>
        </w:rPr>
        <w:t xml:space="preserve">deberán acudir a las </w:t>
      </w:r>
      <w:r w:rsidR="00937099">
        <w:rPr>
          <w:lang w:val="es-ES" w:eastAsia="es-ES"/>
        </w:rPr>
        <w:t>Sedes Delegacionales respectivamente.</w:t>
      </w:r>
    </w:p>
    <w:p w:rsidR="00937099" w:rsidRPr="00937099" w:rsidRDefault="00937099" w:rsidP="00937099">
      <w:pPr>
        <w:pStyle w:val="Prrafodelista"/>
        <w:rPr>
          <w:lang w:val="es-ES" w:eastAsia="es-ES"/>
        </w:rPr>
      </w:pPr>
    </w:p>
    <w:p w:rsidR="00762960" w:rsidRDefault="002B5FBA" w:rsidP="001D12A4">
      <w:pPr>
        <w:pStyle w:val="Prrafodelista"/>
        <w:numPr>
          <w:ilvl w:val="2"/>
          <w:numId w:val="3"/>
        </w:numPr>
        <w:tabs>
          <w:tab w:val="left" w:pos="540"/>
        </w:tabs>
        <w:jc w:val="both"/>
        <w:rPr>
          <w:lang w:val="es-ES" w:eastAsia="es-ES"/>
        </w:rPr>
      </w:pPr>
      <w:r w:rsidRPr="00093562">
        <w:rPr>
          <w:lang w:val="es-ES" w:eastAsia="es-ES"/>
        </w:rPr>
        <w:t>Para el licitante adjudicado la garantía de sostenimiento permanecerá en poder del Instituto hasta la entrega de la garantía de cumplimiento para lo cual tiene un término de 5 días hábiles posteriores a la notificación del fallo.</w:t>
      </w:r>
    </w:p>
    <w:p w:rsidR="00762960" w:rsidRPr="00762960" w:rsidRDefault="00762960" w:rsidP="00762960">
      <w:pPr>
        <w:pStyle w:val="Prrafodelista"/>
        <w:rPr>
          <w:highlight w:val="red"/>
          <w:lang w:val="es-ES" w:eastAsia="es-ES"/>
        </w:rPr>
      </w:pPr>
    </w:p>
    <w:p w:rsidR="002B5FBA" w:rsidRPr="00762960" w:rsidRDefault="002B5FBA" w:rsidP="00762960">
      <w:pPr>
        <w:pStyle w:val="Prrafodelista"/>
        <w:tabs>
          <w:tab w:val="left" w:pos="540"/>
        </w:tabs>
        <w:ind w:left="1446"/>
        <w:jc w:val="both"/>
        <w:rPr>
          <w:lang w:val="es-ES" w:eastAsia="es-ES"/>
        </w:rPr>
      </w:pPr>
      <w:r w:rsidRPr="00762960">
        <w:rPr>
          <w:lang w:val="es-ES" w:eastAsia="es-ES"/>
        </w:rPr>
        <w:lastRenderedPageBreak/>
        <w:t>La garantía de sostenimiento podrá hacerse válida en caso de que el licitante adjudicado no la sustituya por la garantía de cumplimiento</w:t>
      </w:r>
      <w:r w:rsidR="00093562" w:rsidRPr="00762960">
        <w:rPr>
          <w:lang w:val="es-ES" w:eastAsia="es-ES"/>
        </w:rPr>
        <w:t>.</w:t>
      </w:r>
    </w:p>
    <w:p w:rsidR="00762960" w:rsidRPr="00762960" w:rsidRDefault="00762960" w:rsidP="00762960">
      <w:pPr>
        <w:pStyle w:val="Prrafodelista"/>
        <w:tabs>
          <w:tab w:val="left" w:pos="540"/>
        </w:tabs>
        <w:ind w:left="879"/>
        <w:jc w:val="both"/>
        <w:rPr>
          <w:lang w:val="es-ES" w:eastAsia="es-ES"/>
        </w:rPr>
      </w:pPr>
    </w:p>
    <w:p w:rsidR="002B5FBA" w:rsidRPr="00762960" w:rsidRDefault="002B5FBA" w:rsidP="001D12A4">
      <w:pPr>
        <w:pStyle w:val="Prrafodelista"/>
        <w:numPr>
          <w:ilvl w:val="2"/>
          <w:numId w:val="3"/>
        </w:numPr>
        <w:tabs>
          <w:tab w:val="left" w:pos="540"/>
        </w:tabs>
        <w:jc w:val="both"/>
        <w:rPr>
          <w:lang w:val="es-ES" w:eastAsia="es-ES"/>
        </w:rPr>
      </w:pPr>
      <w:r w:rsidRPr="00762960">
        <w:rPr>
          <w:lang w:val="es-ES" w:eastAsia="es-ES"/>
        </w:rPr>
        <w:t xml:space="preserve">Para la liberación de la carta de crédito, el licitante adjudicado requerirá de comunicación por escrito </w:t>
      </w:r>
      <w:r w:rsidR="003C4541">
        <w:rPr>
          <w:lang w:val="es-ES" w:eastAsia="es-ES"/>
        </w:rPr>
        <w:t xml:space="preserve">de </w:t>
      </w:r>
      <w:r w:rsidR="003C4541" w:rsidRPr="003C4541">
        <w:rPr>
          <w:b/>
          <w:lang w:val="es-ES" w:eastAsia="es-ES"/>
        </w:rPr>
        <w:t>“El Convocante”</w:t>
      </w:r>
      <w:r w:rsidR="003C4541">
        <w:rPr>
          <w:lang w:val="es-ES" w:eastAsia="es-ES"/>
        </w:rPr>
        <w:t xml:space="preserve"> </w:t>
      </w:r>
      <w:r w:rsidRPr="00762960">
        <w:rPr>
          <w:lang w:val="es-ES" w:eastAsia="es-ES"/>
        </w:rPr>
        <w:t>a la Institución Bancaria correspondiente o al adjudicatario con copia a dicha Institución.</w:t>
      </w:r>
    </w:p>
    <w:p w:rsidR="00762960" w:rsidRDefault="00762960" w:rsidP="00D246DB">
      <w:pPr>
        <w:pStyle w:val="Prrafodelista"/>
        <w:rPr>
          <w:b/>
          <w:lang w:val="es-ES"/>
        </w:rPr>
      </w:pPr>
    </w:p>
    <w:p w:rsidR="00093562" w:rsidRPr="00556EE5" w:rsidRDefault="00762960" w:rsidP="001D12A4">
      <w:pPr>
        <w:pStyle w:val="Prrafodelista"/>
        <w:numPr>
          <w:ilvl w:val="1"/>
          <w:numId w:val="3"/>
        </w:numPr>
        <w:tabs>
          <w:tab w:val="left" w:pos="540"/>
        </w:tabs>
        <w:jc w:val="both"/>
        <w:rPr>
          <w:b/>
          <w:lang w:val="es-ES"/>
        </w:rPr>
      </w:pPr>
      <w:r w:rsidRPr="00556EE5">
        <w:rPr>
          <w:b/>
          <w:lang w:val="es-ES"/>
        </w:rPr>
        <w:t>Garantía de cumplimiento.</w:t>
      </w:r>
    </w:p>
    <w:p w:rsidR="00093562" w:rsidRDefault="00093562" w:rsidP="00D246DB">
      <w:pPr>
        <w:pStyle w:val="Prrafodelista"/>
        <w:rPr>
          <w:b/>
          <w:lang w:val="es-ES"/>
        </w:rPr>
      </w:pPr>
    </w:p>
    <w:p w:rsidR="00762960" w:rsidRPr="00762960" w:rsidRDefault="00762960" w:rsidP="001D12A4">
      <w:pPr>
        <w:pStyle w:val="Prrafodelista"/>
        <w:numPr>
          <w:ilvl w:val="2"/>
          <w:numId w:val="3"/>
        </w:numPr>
        <w:tabs>
          <w:tab w:val="left" w:pos="540"/>
        </w:tabs>
        <w:jc w:val="both"/>
        <w:rPr>
          <w:b/>
        </w:rPr>
      </w:pPr>
      <w:r w:rsidRPr="00093562">
        <w:t xml:space="preserve">La garantía </w:t>
      </w:r>
      <w:r w:rsidR="00D14BB4">
        <w:t xml:space="preserve">o </w:t>
      </w:r>
      <w:r w:rsidR="00D14BB4" w:rsidRPr="00DF4650">
        <w:t>garantías de cumplimiento según sea el caso, aten</w:t>
      </w:r>
      <w:r w:rsidRPr="00DF4650">
        <w:t>d</w:t>
      </w:r>
      <w:r w:rsidR="00D14BB4" w:rsidRPr="00DF4650">
        <w:t>iendo las adjudicaciones</w:t>
      </w:r>
      <w:r w:rsidRPr="00DF4650">
        <w:t xml:space="preserve"> </w:t>
      </w:r>
      <w:r w:rsidR="00D14BB4" w:rsidRPr="00DF4650">
        <w:t>que del procedimiento resulten</w:t>
      </w:r>
      <w:r w:rsidR="00D14BB4">
        <w:t xml:space="preserve">, </w:t>
      </w:r>
      <w:r w:rsidRPr="00093562">
        <w:t>servirá</w:t>
      </w:r>
      <w:r w:rsidR="00D14BB4">
        <w:t>n</w:t>
      </w:r>
      <w:r w:rsidRPr="00093562">
        <w:t xml:space="preserve"> para garantizar </w:t>
      </w:r>
      <w:r w:rsidR="00D14BB4">
        <w:t>las obligaciones co</w:t>
      </w:r>
      <w:r>
        <w:t>ntraídas por el adjudicado</w:t>
      </w:r>
      <w:r w:rsidR="00D14BB4">
        <w:t xml:space="preserve"> o los adjudicados</w:t>
      </w:r>
      <w:r>
        <w:t>, para el pago total de</w:t>
      </w:r>
      <w:r w:rsidR="00D14BB4">
        <w:t xml:space="preserve"> los </w:t>
      </w:r>
      <w:r>
        <w:t>inmueble</w:t>
      </w:r>
      <w:r w:rsidR="00D14BB4">
        <w:t>s, objeto de este procedimiento</w:t>
      </w:r>
      <w:r>
        <w:t>.</w:t>
      </w:r>
    </w:p>
    <w:p w:rsidR="00762960" w:rsidRPr="00762960" w:rsidRDefault="00762960" w:rsidP="00762960">
      <w:pPr>
        <w:pStyle w:val="Prrafodelista"/>
        <w:tabs>
          <w:tab w:val="left" w:pos="540"/>
        </w:tabs>
        <w:ind w:left="1446"/>
        <w:jc w:val="both"/>
        <w:rPr>
          <w:b/>
        </w:rPr>
      </w:pPr>
    </w:p>
    <w:p w:rsidR="00762960" w:rsidRDefault="00762960" w:rsidP="001D12A4">
      <w:pPr>
        <w:numPr>
          <w:ilvl w:val="2"/>
          <w:numId w:val="3"/>
        </w:numPr>
        <w:tabs>
          <w:tab w:val="left" w:pos="540"/>
        </w:tabs>
        <w:jc w:val="both"/>
      </w:pPr>
      <w:r>
        <w:t>Dentro de los 5 días h</w:t>
      </w:r>
      <w:r w:rsidRPr="006B1CE9">
        <w:t>ábil</w:t>
      </w:r>
      <w:r>
        <w:t>es siguientes</w:t>
      </w:r>
      <w:r w:rsidRPr="006B1CE9">
        <w:t xml:space="preserve">, </w:t>
      </w:r>
      <w:r>
        <w:t xml:space="preserve">el </w:t>
      </w:r>
      <w:r w:rsidR="00D14BB4">
        <w:t xml:space="preserve">o los </w:t>
      </w:r>
      <w:r>
        <w:t>adjudicado</w:t>
      </w:r>
      <w:r w:rsidR="00D14BB4">
        <w:t>s</w:t>
      </w:r>
      <w:r>
        <w:t xml:space="preserve"> d</w:t>
      </w:r>
      <w:r w:rsidRPr="006B1CE9">
        <w:t>eberá</w:t>
      </w:r>
      <w:r w:rsidR="00D14BB4">
        <w:t xml:space="preserve"> (n)</w:t>
      </w:r>
      <w:r w:rsidRPr="006B1CE9">
        <w:t xml:space="preserve"> presentar la garantía de cumplimiento de su oferta</w:t>
      </w:r>
      <w:r>
        <w:t xml:space="preserve"> </w:t>
      </w:r>
      <w:r w:rsidRPr="006B1CE9">
        <w:t>por medio de un depósito referenciado correspondiente a</w:t>
      </w:r>
      <w:r>
        <w:t xml:space="preserve">l </w:t>
      </w:r>
      <w:r w:rsidRPr="006B1CE9">
        <w:t>l0% del monto adjudicado</w:t>
      </w:r>
      <w:r>
        <w:t>. Dicha garantía</w:t>
      </w:r>
      <w:r w:rsidR="00D14BB4">
        <w:t xml:space="preserve"> (s)</w:t>
      </w:r>
      <w:r w:rsidRPr="006B1CE9">
        <w:t xml:space="preserve"> será</w:t>
      </w:r>
      <w:r w:rsidR="00D14BB4">
        <w:t xml:space="preserve"> (n)</w:t>
      </w:r>
      <w:r w:rsidRPr="006B1CE9">
        <w:t xml:space="preserve"> intercambiada </w:t>
      </w:r>
      <w:r w:rsidR="00D14BB4">
        <w:t xml:space="preserve">(s) </w:t>
      </w:r>
      <w:r w:rsidRPr="006B1CE9">
        <w:t>p</w:t>
      </w:r>
      <w:r>
        <w:t>or la</w:t>
      </w:r>
      <w:r w:rsidR="00D14BB4">
        <w:t xml:space="preserve"> (s)</w:t>
      </w:r>
      <w:r>
        <w:t xml:space="preserve"> garantía</w:t>
      </w:r>
      <w:r w:rsidR="00D14BB4">
        <w:t xml:space="preserve"> (s)</w:t>
      </w:r>
      <w:r>
        <w:t xml:space="preserve"> de sostenimiento de oferta</w:t>
      </w:r>
      <w:r w:rsidR="00D14BB4">
        <w:t xml:space="preserve"> (s)</w:t>
      </w:r>
      <w:r>
        <w:t>.</w:t>
      </w:r>
    </w:p>
    <w:p w:rsidR="00762960" w:rsidRDefault="00762960" w:rsidP="00762960">
      <w:pPr>
        <w:pStyle w:val="Prrafodelista"/>
      </w:pPr>
    </w:p>
    <w:p w:rsidR="00762960" w:rsidRPr="00DF4650" w:rsidRDefault="00762960" w:rsidP="001D12A4">
      <w:pPr>
        <w:numPr>
          <w:ilvl w:val="2"/>
          <w:numId w:val="3"/>
        </w:numPr>
        <w:tabs>
          <w:tab w:val="left" w:pos="540"/>
        </w:tabs>
        <w:jc w:val="both"/>
      </w:pPr>
      <w:r w:rsidRPr="006B1CE9">
        <w:t>La</w:t>
      </w:r>
      <w:r w:rsidR="00D14BB4">
        <w:t xml:space="preserve"> </w:t>
      </w:r>
      <w:r w:rsidRPr="006B1CE9">
        <w:t>forma de pago de la</w:t>
      </w:r>
      <w:r w:rsidR="00D14BB4">
        <w:t xml:space="preserve"> (s)</w:t>
      </w:r>
      <w:r w:rsidRPr="006B1CE9">
        <w:t xml:space="preserve"> garantía</w:t>
      </w:r>
      <w:r w:rsidR="00D14BB4">
        <w:t xml:space="preserve"> (s)</w:t>
      </w:r>
      <w:r w:rsidRPr="006B1CE9">
        <w:t xml:space="preserve"> de cumplimiento se hará </w:t>
      </w:r>
      <w:r w:rsidR="00D14BB4">
        <w:t xml:space="preserve">(n) </w:t>
      </w:r>
      <w:r w:rsidRPr="006B1CE9">
        <w:t xml:space="preserve">a favor del Instituto Mexicano del Seguro Social, mediante transferencia </w:t>
      </w:r>
      <w:r w:rsidR="00D14BB4">
        <w:t xml:space="preserve">(s) </w:t>
      </w:r>
      <w:r w:rsidRPr="006B1CE9">
        <w:t xml:space="preserve">electrónica </w:t>
      </w:r>
      <w:r w:rsidR="00D14BB4">
        <w:t xml:space="preserve">(s) </w:t>
      </w:r>
      <w:r w:rsidRPr="006B1CE9">
        <w:rPr>
          <w:lang w:val="es-MX"/>
        </w:rPr>
        <w:t xml:space="preserve">a la cuenta </w:t>
      </w:r>
      <w:r w:rsidRPr="00937099">
        <w:rPr>
          <w:lang w:val="es-MX"/>
        </w:rPr>
        <w:t xml:space="preserve">00101580000-0 de Banco </w:t>
      </w:r>
      <w:proofErr w:type="spellStart"/>
      <w:r w:rsidRPr="00937099">
        <w:rPr>
          <w:lang w:val="es-MX"/>
        </w:rPr>
        <w:t>Scotiabank</w:t>
      </w:r>
      <w:proofErr w:type="spellEnd"/>
      <w:r w:rsidRPr="00937099">
        <w:rPr>
          <w:lang w:val="es-MX"/>
        </w:rPr>
        <w:t xml:space="preserve"> Inverlat, S.A., sucursal Chapultepec, CLABE 044180001015800002</w:t>
      </w:r>
      <w:r w:rsidRPr="006B1CE9">
        <w:t>, debiendo presentar la</w:t>
      </w:r>
      <w:r w:rsidR="00D14BB4">
        <w:t xml:space="preserve"> (s)</w:t>
      </w:r>
      <w:r w:rsidRPr="006B1CE9">
        <w:t xml:space="preserve"> constancia</w:t>
      </w:r>
      <w:r w:rsidR="00D14BB4">
        <w:t xml:space="preserve"> (s)</w:t>
      </w:r>
      <w:r w:rsidRPr="006B1CE9">
        <w:t xml:space="preserve"> documental </w:t>
      </w:r>
      <w:r w:rsidR="00D14BB4">
        <w:t xml:space="preserve">(es) correspondiente(s) </w:t>
      </w:r>
      <w:r w:rsidR="00D14BB4" w:rsidRPr="00DF4650">
        <w:t>en las Sedes Delegacionales</w:t>
      </w:r>
      <w:r w:rsidR="00F545F5" w:rsidRPr="00DF4650">
        <w:t xml:space="preserve"> </w:t>
      </w:r>
      <w:r w:rsidR="00D14BB4" w:rsidRPr="00DF4650">
        <w:t xml:space="preserve"> en los Estados de Chiapas y Nuevo León, según sea el caso.</w:t>
      </w:r>
      <w:r w:rsidR="00F545F5" w:rsidRPr="00DF4650">
        <w:t xml:space="preserve"> (definir si se cita domicilio o solo sede delegacional)</w:t>
      </w:r>
    </w:p>
    <w:p w:rsidR="00762960" w:rsidRPr="00DF4650" w:rsidRDefault="00762960" w:rsidP="00762960">
      <w:pPr>
        <w:pStyle w:val="Prrafodelista"/>
        <w:rPr>
          <w:lang w:val="es-MX"/>
        </w:rPr>
      </w:pPr>
    </w:p>
    <w:p w:rsidR="00762960" w:rsidRPr="002B5FBA" w:rsidRDefault="00762960" w:rsidP="001D12A4">
      <w:pPr>
        <w:numPr>
          <w:ilvl w:val="2"/>
          <w:numId w:val="3"/>
        </w:numPr>
        <w:tabs>
          <w:tab w:val="left" w:pos="540"/>
        </w:tabs>
        <w:jc w:val="both"/>
      </w:pPr>
      <w:r w:rsidRPr="006B1CE9">
        <w:rPr>
          <w:lang w:val="es-MX"/>
        </w:rPr>
        <w:t xml:space="preserve">En caso de que el </w:t>
      </w:r>
      <w:r w:rsidR="00F545F5">
        <w:rPr>
          <w:lang w:val="es-MX"/>
        </w:rPr>
        <w:t xml:space="preserve">o los </w:t>
      </w:r>
      <w:r w:rsidRPr="00376835">
        <w:rPr>
          <w:lang w:val="es-MX"/>
        </w:rPr>
        <w:t>licitante</w:t>
      </w:r>
      <w:r w:rsidR="00F545F5">
        <w:rPr>
          <w:lang w:val="es-MX"/>
        </w:rPr>
        <w:t xml:space="preserve"> (s)</w:t>
      </w:r>
      <w:r>
        <w:rPr>
          <w:lang w:val="es-MX"/>
        </w:rPr>
        <w:t xml:space="preserve"> </w:t>
      </w:r>
      <w:r w:rsidRPr="006B1CE9">
        <w:rPr>
          <w:lang w:val="es-MX"/>
        </w:rPr>
        <w:t>adjudicado</w:t>
      </w:r>
      <w:r w:rsidR="00F545F5">
        <w:rPr>
          <w:lang w:val="es-MX"/>
        </w:rPr>
        <w:t xml:space="preserve"> (s)</w:t>
      </w:r>
      <w:r w:rsidRPr="006B1CE9">
        <w:rPr>
          <w:lang w:val="es-MX"/>
        </w:rPr>
        <w:t xml:space="preserve"> no realice</w:t>
      </w:r>
      <w:r w:rsidR="00F545F5">
        <w:rPr>
          <w:lang w:val="es-MX"/>
        </w:rPr>
        <w:t xml:space="preserve"> (n)</w:t>
      </w:r>
      <w:r w:rsidRPr="006B1CE9">
        <w:rPr>
          <w:lang w:val="es-MX"/>
        </w:rPr>
        <w:t xml:space="preserve"> la </w:t>
      </w:r>
      <w:r w:rsidR="00F545F5">
        <w:rPr>
          <w:lang w:val="es-MX"/>
        </w:rPr>
        <w:t xml:space="preserve">(s) </w:t>
      </w:r>
      <w:r w:rsidRPr="006B1CE9">
        <w:rPr>
          <w:lang w:val="es-MX"/>
        </w:rPr>
        <w:t>transferencia</w:t>
      </w:r>
      <w:r w:rsidR="00F545F5">
        <w:rPr>
          <w:lang w:val="es-MX"/>
        </w:rPr>
        <w:t xml:space="preserve"> (s)</w:t>
      </w:r>
      <w:r w:rsidRPr="006B1CE9">
        <w:rPr>
          <w:lang w:val="es-MX"/>
        </w:rPr>
        <w:t xml:space="preserve"> ba</w:t>
      </w:r>
      <w:r>
        <w:rPr>
          <w:lang w:val="es-MX"/>
        </w:rPr>
        <w:t xml:space="preserve">ncaria </w:t>
      </w:r>
      <w:r w:rsidR="00F545F5">
        <w:rPr>
          <w:lang w:val="es-MX"/>
        </w:rPr>
        <w:t xml:space="preserve">(s) </w:t>
      </w:r>
      <w:r>
        <w:rPr>
          <w:lang w:val="es-MX"/>
        </w:rPr>
        <w:t>en el plazo estipulado, E</w:t>
      </w:r>
      <w:r w:rsidRPr="006B1CE9">
        <w:rPr>
          <w:lang w:val="es-MX"/>
        </w:rPr>
        <w:t>l Instituto ejecutará en forma inmediata la</w:t>
      </w:r>
      <w:r w:rsidR="00F545F5">
        <w:rPr>
          <w:lang w:val="es-MX"/>
        </w:rPr>
        <w:t xml:space="preserve"> (s) </w:t>
      </w:r>
      <w:r w:rsidRPr="006B1CE9">
        <w:rPr>
          <w:lang w:val="es-MX"/>
        </w:rPr>
        <w:t>garantía</w:t>
      </w:r>
      <w:r w:rsidR="00F545F5">
        <w:rPr>
          <w:lang w:val="es-MX"/>
        </w:rPr>
        <w:t xml:space="preserve"> (s)</w:t>
      </w:r>
      <w:r w:rsidRPr="006B1CE9">
        <w:rPr>
          <w:lang w:val="es-MX"/>
        </w:rPr>
        <w:t xml:space="preserve"> de sostenimiento</w:t>
      </w:r>
      <w:r w:rsidR="00F545F5">
        <w:rPr>
          <w:lang w:val="es-MX"/>
        </w:rPr>
        <w:t xml:space="preserve"> de oferta</w:t>
      </w:r>
      <w:r w:rsidRPr="006B1CE9">
        <w:rPr>
          <w:lang w:val="es-MX"/>
        </w:rPr>
        <w:t xml:space="preserve">. </w:t>
      </w:r>
    </w:p>
    <w:p w:rsidR="00762960" w:rsidRPr="00762960" w:rsidRDefault="00762960" w:rsidP="00762960">
      <w:pPr>
        <w:pStyle w:val="Prrafodelista"/>
        <w:tabs>
          <w:tab w:val="left" w:pos="540"/>
        </w:tabs>
        <w:ind w:left="1446"/>
        <w:jc w:val="both"/>
        <w:rPr>
          <w:b/>
        </w:rPr>
      </w:pPr>
    </w:p>
    <w:p w:rsidR="00B91894" w:rsidRPr="00CF15E1" w:rsidRDefault="00B91894" w:rsidP="001D12A4">
      <w:pPr>
        <w:numPr>
          <w:ilvl w:val="0"/>
          <w:numId w:val="3"/>
        </w:numPr>
        <w:tabs>
          <w:tab w:val="left" w:pos="540"/>
        </w:tabs>
        <w:jc w:val="both"/>
        <w:rPr>
          <w:bCs/>
        </w:rPr>
      </w:pPr>
      <w:r w:rsidRPr="00CF15E1">
        <w:rPr>
          <w:b/>
          <w:bCs/>
        </w:rPr>
        <w:t>FORMA DE PAGO.</w:t>
      </w:r>
    </w:p>
    <w:p w:rsidR="003D210A" w:rsidRPr="00412284" w:rsidRDefault="003D210A" w:rsidP="001D5291">
      <w:pPr>
        <w:tabs>
          <w:tab w:val="left" w:pos="540"/>
        </w:tabs>
        <w:ind w:left="357"/>
        <w:jc w:val="both"/>
        <w:rPr>
          <w:bCs/>
        </w:rPr>
      </w:pPr>
    </w:p>
    <w:p w:rsidR="001B5CC6" w:rsidRPr="00412284" w:rsidRDefault="001B5CC6" w:rsidP="001B5CC6">
      <w:pPr>
        <w:jc w:val="both"/>
        <w:rPr>
          <w:bCs/>
        </w:rPr>
      </w:pPr>
      <w:r w:rsidRPr="00412284">
        <w:rPr>
          <w:bCs/>
        </w:rPr>
        <w:t>El precio total de la enajenación de</w:t>
      </w:r>
      <w:r w:rsidR="00F545F5">
        <w:rPr>
          <w:bCs/>
        </w:rPr>
        <w:t xml:space="preserve">l o </w:t>
      </w:r>
      <w:r w:rsidRPr="00412284">
        <w:rPr>
          <w:bCs/>
        </w:rPr>
        <w:t>l</w:t>
      </w:r>
      <w:r w:rsidR="00F545F5">
        <w:rPr>
          <w:bCs/>
        </w:rPr>
        <w:t>os</w:t>
      </w:r>
      <w:r w:rsidRPr="00412284">
        <w:rPr>
          <w:bCs/>
        </w:rPr>
        <w:t xml:space="preserve"> inmueble</w:t>
      </w:r>
      <w:r w:rsidR="00F545F5">
        <w:rPr>
          <w:bCs/>
        </w:rPr>
        <w:t xml:space="preserve"> (s)</w:t>
      </w:r>
      <w:r w:rsidRPr="00412284">
        <w:rPr>
          <w:bCs/>
        </w:rPr>
        <w:t>, deberá</w:t>
      </w:r>
      <w:r w:rsidR="00F545F5">
        <w:rPr>
          <w:bCs/>
        </w:rPr>
        <w:t xml:space="preserve"> (n)</w:t>
      </w:r>
      <w:r w:rsidRPr="00412284">
        <w:rPr>
          <w:bCs/>
        </w:rPr>
        <w:t xml:space="preserve"> liquidarse en la forma siguiente:</w:t>
      </w:r>
    </w:p>
    <w:p w:rsidR="003D210A" w:rsidRPr="00412284" w:rsidRDefault="003D210A" w:rsidP="001B5CC6">
      <w:pPr>
        <w:jc w:val="both"/>
        <w:rPr>
          <w:bCs/>
        </w:rPr>
      </w:pPr>
    </w:p>
    <w:p w:rsidR="00EA71D6" w:rsidRDefault="001D5291" w:rsidP="001D12A4">
      <w:pPr>
        <w:numPr>
          <w:ilvl w:val="1"/>
          <w:numId w:val="3"/>
        </w:numPr>
        <w:tabs>
          <w:tab w:val="left" w:pos="540"/>
        </w:tabs>
        <w:jc w:val="both"/>
        <w:rPr>
          <w:bCs/>
        </w:rPr>
      </w:pPr>
      <w:r w:rsidRPr="00412284">
        <w:rPr>
          <w:b/>
          <w:bCs/>
        </w:rPr>
        <w:t>“</w:t>
      </w:r>
      <w:r w:rsidR="001B5CC6" w:rsidRPr="00412284">
        <w:rPr>
          <w:b/>
          <w:bCs/>
        </w:rPr>
        <w:t xml:space="preserve">El </w:t>
      </w:r>
      <w:r w:rsidR="00041308" w:rsidRPr="00412284">
        <w:rPr>
          <w:b/>
          <w:bCs/>
        </w:rPr>
        <w:t>C</w:t>
      </w:r>
      <w:r w:rsidR="001B5CC6" w:rsidRPr="00412284">
        <w:rPr>
          <w:b/>
          <w:bCs/>
        </w:rPr>
        <w:t>onvocante</w:t>
      </w:r>
      <w:r w:rsidRPr="00412284">
        <w:rPr>
          <w:b/>
          <w:bCs/>
        </w:rPr>
        <w:t>”</w:t>
      </w:r>
      <w:r w:rsidR="001B5CC6" w:rsidRPr="00412284">
        <w:rPr>
          <w:bCs/>
        </w:rPr>
        <w:t xml:space="preserve"> deberá cerciorarse </w:t>
      </w:r>
      <w:r w:rsidR="00CD4084" w:rsidRPr="00412284">
        <w:rPr>
          <w:bCs/>
        </w:rPr>
        <w:t xml:space="preserve">de </w:t>
      </w:r>
      <w:r w:rsidR="001B5CC6" w:rsidRPr="00412284">
        <w:rPr>
          <w:bCs/>
        </w:rPr>
        <w:t xml:space="preserve">que el </w:t>
      </w:r>
      <w:r w:rsidR="00F545F5">
        <w:rPr>
          <w:bCs/>
        </w:rPr>
        <w:t xml:space="preserve">o los </w:t>
      </w:r>
      <w:r w:rsidR="001B5CC6" w:rsidRPr="00412284">
        <w:rPr>
          <w:bCs/>
        </w:rPr>
        <w:t>adjudica</w:t>
      </w:r>
      <w:r w:rsidR="00872348" w:rsidRPr="00412284">
        <w:rPr>
          <w:bCs/>
        </w:rPr>
        <w:t>do</w:t>
      </w:r>
      <w:r w:rsidR="00F545F5">
        <w:rPr>
          <w:bCs/>
        </w:rPr>
        <w:t xml:space="preserve"> (s)</w:t>
      </w:r>
      <w:r w:rsidR="00CD4084" w:rsidRPr="00412284">
        <w:rPr>
          <w:bCs/>
        </w:rPr>
        <w:t xml:space="preserve"> cubra</w:t>
      </w:r>
      <w:r w:rsidR="00F545F5">
        <w:rPr>
          <w:bCs/>
        </w:rPr>
        <w:t xml:space="preserve"> (n)</w:t>
      </w:r>
      <w:r w:rsidR="001B5CC6" w:rsidRPr="00412284">
        <w:rPr>
          <w:bCs/>
        </w:rPr>
        <w:t xml:space="preserve"> el primer pago correspondiente al 50% del monto total ofertado</w:t>
      </w:r>
      <w:r w:rsidR="00CD4084" w:rsidRPr="00412284">
        <w:rPr>
          <w:bCs/>
        </w:rPr>
        <w:t xml:space="preserve"> dentro de los</w:t>
      </w:r>
      <w:r w:rsidR="001B5CC6" w:rsidRPr="00412284">
        <w:rPr>
          <w:bCs/>
        </w:rPr>
        <w:t xml:space="preserve"> 5 días hábiles siguientes de la notificación del fallo, conforme a los requisito</w:t>
      </w:r>
      <w:r w:rsidR="00D73712">
        <w:rPr>
          <w:bCs/>
        </w:rPr>
        <w:t>s exigidos en el presente punto, considerando el Impuesto al Valor Agregado (IVA) de la cantidad correspondiente.</w:t>
      </w:r>
      <w:r w:rsidR="001B5CC6" w:rsidRPr="00412284">
        <w:rPr>
          <w:bCs/>
        </w:rPr>
        <w:t xml:space="preserve"> El </w:t>
      </w:r>
      <w:r w:rsidR="001F609C">
        <w:rPr>
          <w:bCs/>
        </w:rPr>
        <w:t xml:space="preserve">depósito </w:t>
      </w:r>
      <w:r w:rsidR="001B5CC6" w:rsidRPr="00412284">
        <w:rPr>
          <w:bCs/>
        </w:rPr>
        <w:t>que se present</w:t>
      </w:r>
      <w:r w:rsidR="00F545F5">
        <w:rPr>
          <w:bCs/>
        </w:rPr>
        <w:t>e</w:t>
      </w:r>
      <w:r w:rsidR="001B5CC6" w:rsidRPr="00412284">
        <w:rPr>
          <w:bCs/>
        </w:rPr>
        <w:t xml:space="preserve"> como garantía </w:t>
      </w:r>
      <w:r w:rsidR="00CD4084" w:rsidRPr="00412284">
        <w:rPr>
          <w:bCs/>
        </w:rPr>
        <w:t xml:space="preserve">de </w:t>
      </w:r>
      <w:r w:rsidR="00D246DB">
        <w:rPr>
          <w:bCs/>
        </w:rPr>
        <w:t>cumplimiento</w:t>
      </w:r>
      <w:r w:rsidR="00CD4084" w:rsidRPr="00412284">
        <w:rPr>
          <w:bCs/>
        </w:rPr>
        <w:t xml:space="preserve"> de</w:t>
      </w:r>
      <w:r w:rsidR="001B5CC6" w:rsidRPr="00412284">
        <w:rPr>
          <w:bCs/>
        </w:rPr>
        <w:t xml:space="preserve"> oferta, se considerará</w:t>
      </w:r>
      <w:r w:rsidR="00F545F5">
        <w:rPr>
          <w:bCs/>
        </w:rPr>
        <w:t xml:space="preserve"> (n)</w:t>
      </w:r>
      <w:r w:rsidR="001B5CC6" w:rsidRPr="00412284">
        <w:rPr>
          <w:bCs/>
        </w:rPr>
        <w:t xml:space="preserve"> como parte del </w:t>
      </w:r>
      <w:r w:rsidR="001E58A3">
        <w:rPr>
          <w:bCs/>
        </w:rPr>
        <w:t>segundo</w:t>
      </w:r>
      <w:r w:rsidR="00F545F5">
        <w:rPr>
          <w:bCs/>
        </w:rPr>
        <w:t xml:space="preserve"> pago que deba (n) de realizar el o los </w:t>
      </w:r>
      <w:r w:rsidR="001B5CC6" w:rsidRPr="00412284">
        <w:rPr>
          <w:bCs/>
        </w:rPr>
        <w:t>licitante</w:t>
      </w:r>
      <w:r w:rsidR="00F545F5">
        <w:rPr>
          <w:bCs/>
        </w:rPr>
        <w:t xml:space="preserve"> (s)</w:t>
      </w:r>
      <w:r w:rsidR="001B5CC6" w:rsidRPr="00412284">
        <w:rPr>
          <w:bCs/>
        </w:rPr>
        <w:t xml:space="preserve"> adjudicado</w:t>
      </w:r>
      <w:r w:rsidR="00F545F5">
        <w:rPr>
          <w:bCs/>
        </w:rPr>
        <w:t xml:space="preserve"> (s)</w:t>
      </w:r>
      <w:r w:rsidR="001B5CC6" w:rsidRPr="00412284">
        <w:rPr>
          <w:bCs/>
        </w:rPr>
        <w:t>.</w:t>
      </w:r>
    </w:p>
    <w:p w:rsidR="00EA71D6" w:rsidRDefault="00EA71D6" w:rsidP="00EA71D6">
      <w:pPr>
        <w:tabs>
          <w:tab w:val="left" w:pos="540"/>
        </w:tabs>
        <w:ind w:left="879"/>
        <w:jc w:val="both"/>
        <w:rPr>
          <w:bCs/>
        </w:rPr>
      </w:pPr>
    </w:p>
    <w:p w:rsidR="001F609C" w:rsidRPr="00EA71D6" w:rsidRDefault="001F609C" w:rsidP="001D12A4">
      <w:pPr>
        <w:numPr>
          <w:ilvl w:val="1"/>
          <w:numId w:val="3"/>
        </w:numPr>
        <w:tabs>
          <w:tab w:val="left" w:pos="540"/>
        </w:tabs>
        <w:jc w:val="both"/>
        <w:rPr>
          <w:bCs/>
        </w:rPr>
      </w:pPr>
      <w:r w:rsidRPr="00EA71D6">
        <w:rPr>
          <w:bCs/>
        </w:rPr>
        <w:t>Para los efectos el</w:t>
      </w:r>
      <w:r w:rsidR="00F545F5">
        <w:rPr>
          <w:bCs/>
        </w:rPr>
        <w:t xml:space="preserve"> o los</w:t>
      </w:r>
      <w:r w:rsidRPr="00EA71D6">
        <w:rPr>
          <w:bCs/>
        </w:rPr>
        <w:t xml:space="preserve"> adjudicado</w:t>
      </w:r>
      <w:r w:rsidR="00F545F5">
        <w:rPr>
          <w:bCs/>
        </w:rPr>
        <w:t xml:space="preserve"> (s)</w:t>
      </w:r>
      <w:r w:rsidRPr="00EA71D6">
        <w:rPr>
          <w:bCs/>
        </w:rPr>
        <w:t xml:space="preserve"> deberá</w:t>
      </w:r>
      <w:r w:rsidR="00F545F5">
        <w:rPr>
          <w:bCs/>
        </w:rPr>
        <w:t xml:space="preserve"> (n)</w:t>
      </w:r>
      <w:r w:rsidRPr="00EA71D6">
        <w:rPr>
          <w:bCs/>
        </w:rPr>
        <w:t xml:space="preserve"> presentar el comprobante de pago </w:t>
      </w:r>
      <w:r w:rsidR="004B0188" w:rsidRPr="00EA71D6">
        <w:rPr>
          <w:bCs/>
        </w:rPr>
        <w:t xml:space="preserve">a más tardar el día hábil siguiente de realizado el depósito, </w:t>
      </w:r>
      <w:r w:rsidR="00F545F5" w:rsidRPr="00DF4650">
        <w:t xml:space="preserve">en las Sedes Delegacionales de los Estados de Chiapas y Nuevo León, según sea el caso. </w:t>
      </w:r>
      <w:r w:rsidR="00F418A9" w:rsidRPr="00EA71D6">
        <w:rPr>
          <w:bCs/>
        </w:rPr>
        <w:t>en un horario de</w:t>
      </w:r>
      <w:r w:rsidRPr="00EA71D6">
        <w:rPr>
          <w:bCs/>
        </w:rPr>
        <w:t xml:space="preserve"> </w:t>
      </w:r>
      <w:r w:rsidR="00093562">
        <w:rPr>
          <w:bCs/>
        </w:rPr>
        <w:t>0</w:t>
      </w:r>
      <w:r w:rsidRPr="00EA71D6">
        <w:rPr>
          <w:bCs/>
        </w:rPr>
        <w:t>9:00 a 15:00 horas</w:t>
      </w:r>
      <w:r w:rsidR="00F418A9" w:rsidRPr="00EA71D6">
        <w:rPr>
          <w:bCs/>
        </w:rPr>
        <w:t>.</w:t>
      </w:r>
    </w:p>
    <w:p w:rsidR="001B5CC6" w:rsidRPr="001F609C" w:rsidRDefault="001B5CC6" w:rsidP="001F609C">
      <w:pPr>
        <w:pStyle w:val="Prrafodelista"/>
        <w:keepNext/>
        <w:widowControl w:val="0"/>
        <w:autoSpaceDE w:val="0"/>
        <w:autoSpaceDN w:val="0"/>
        <w:adjustRightInd w:val="0"/>
        <w:ind w:left="709" w:hanging="352"/>
        <w:jc w:val="both"/>
        <w:outlineLvl w:val="0"/>
        <w:rPr>
          <w:bCs/>
        </w:rPr>
      </w:pPr>
    </w:p>
    <w:p w:rsidR="001B5CC6" w:rsidRDefault="001D5291" w:rsidP="001D12A4">
      <w:pPr>
        <w:numPr>
          <w:ilvl w:val="1"/>
          <w:numId w:val="3"/>
        </w:numPr>
        <w:tabs>
          <w:tab w:val="left" w:pos="540"/>
        </w:tabs>
        <w:jc w:val="both"/>
        <w:rPr>
          <w:bCs/>
        </w:rPr>
      </w:pPr>
      <w:r w:rsidRPr="00D73712">
        <w:rPr>
          <w:b/>
          <w:bCs/>
        </w:rPr>
        <w:t>“</w:t>
      </w:r>
      <w:r w:rsidR="001B5CC6" w:rsidRPr="00D73712">
        <w:rPr>
          <w:b/>
          <w:bCs/>
        </w:rPr>
        <w:t xml:space="preserve">El </w:t>
      </w:r>
      <w:r w:rsidR="00041308" w:rsidRPr="00D73712">
        <w:rPr>
          <w:b/>
          <w:bCs/>
        </w:rPr>
        <w:t>C</w:t>
      </w:r>
      <w:r w:rsidR="001B5CC6" w:rsidRPr="00D73712">
        <w:rPr>
          <w:b/>
          <w:bCs/>
        </w:rPr>
        <w:t>onvocante</w:t>
      </w:r>
      <w:r w:rsidRPr="00D73712">
        <w:rPr>
          <w:b/>
          <w:bCs/>
        </w:rPr>
        <w:t>”</w:t>
      </w:r>
      <w:r w:rsidR="001B5CC6" w:rsidRPr="00D73712">
        <w:rPr>
          <w:bCs/>
        </w:rPr>
        <w:t xml:space="preserve"> informará al</w:t>
      </w:r>
      <w:r w:rsidR="00F545F5" w:rsidRPr="00D73712">
        <w:rPr>
          <w:bCs/>
        </w:rPr>
        <w:t xml:space="preserve"> o los</w:t>
      </w:r>
      <w:r w:rsidR="001B5CC6" w:rsidRPr="00D73712">
        <w:rPr>
          <w:bCs/>
        </w:rPr>
        <w:t xml:space="preserve"> adjudica</w:t>
      </w:r>
      <w:r w:rsidR="00CD4084" w:rsidRPr="00D73712">
        <w:rPr>
          <w:bCs/>
        </w:rPr>
        <w:t>d</w:t>
      </w:r>
      <w:r w:rsidR="001B5CC6" w:rsidRPr="00D73712">
        <w:rPr>
          <w:bCs/>
        </w:rPr>
        <w:t>o</w:t>
      </w:r>
      <w:r w:rsidR="00F545F5" w:rsidRPr="00D73712">
        <w:rPr>
          <w:bCs/>
        </w:rPr>
        <w:t xml:space="preserve"> (s)</w:t>
      </w:r>
      <w:r w:rsidR="001B5CC6" w:rsidRPr="00D73712">
        <w:rPr>
          <w:bCs/>
        </w:rPr>
        <w:t xml:space="preserve"> que el pago correspondiente al 50% restante de la </w:t>
      </w:r>
      <w:r w:rsidR="00F545F5" w:rsidRPr="00D73712">
        <w:rPr>
          <w:bCs/>
        </w:rPr>
        <w:t xml:space="preserve">(s) </w:t>
      </w:r>
      <w:r w:rsidR="001B5CC6" w:rsidRPr="00D73712">
        <w:rPr>
          <w:bCs/>
        </w:rPr>
        <w:t>operación</w:t>
      </w:r>
      <w:r w:rsidR="00F545F5" w:rsidRPr="00D73712">
        <w:rPr>
          <w:bCs/>
        </w:rPr>
        <w:t xml:space="preserve"> (es)</w:t>
      </w:r>
      <w:r w:rsidR="001B5CC6" w:rsidRPr="00D73712">
        <w:rPr>
          <w:bCs/>
        </w:rPr>
        <w:t xml:space="preserve">, se deberá </w:t>
      </w:r>
      <w:r w:rsidR="00F545F5" w:rsidRPr="00D73712">
        <w:rPr>
          <w:bCs/>
        </w:rPr>
        <w:t xml:space="preserve">(n) </w:t>
      </w:r>
      <w:r w:rsidR="001B5CC6" w:rsidRPr="00D73712">
        <w:rPr>
          <w:bCs/>
        </w:rPr>
        <w:t xml:space="preserve">efectuar dentro de los siguientes 15 días hábiles </w:t>
      </w:r>
      <w:r w:rsidR="00CD4084" w:rsidRPr="00D73712">
        <w:rPr>
          <w:bCs/>
        </w:rPr>
        <w:t xml:space="preserve">posteriores </w:t>
      </w:r>
      <w:r w:rsidR="001B5CC6" w:rsidRPr="00D73712">
        <w:rPr>
          <w:bCs/>
        </w:rPr>
        <w:t xml:space="preserve">al primer pago, </w:t>
      </w:r>
      <w:r w:rsidR="00D73712" w:rsidRPr="00D73712">
        <w:rPr>
          <w:bCs/>
        </w:rPr>
        <w:t xml:space="preserve">considerando el Impuesto al Valor Agregado (IVA) de la cantidad correspondiente, </w:t>
      </w:r>
      <w:r w:rsidR="001B5CC6" w:rsidRPr="00D73712">
        <w:rPr>
          <w:bCs/>
        </w:rPr>
        <w:t xml:space="preserve">debiendo presentar invariablemente la </w:t>
      </w:r>
      <w:r w:rsidR="00F545F5" w:rsidRPr="00D73712">
        <w:rPr>
          <w:bCs/>
        </w:rPr>
        <w:t xml:space="preserve">(s) </w:t>
      </w:r>
      <w:r w:rsidR="001B5CC6" w:rsidRPr="00D73712">
        <w:rPr>
          <w:bCs/>
        </w:rPr>
        <w:t>constancia</w:t>
      </w:r>
      <w:r w:rsidR="00F545F5" w:rsidRPr="00D73712">
        <w:rPr>
          <w:bCs/>
        </w:rPr>
        <w:t xml:space="preserve"> (s)</w:t>
      </w:r>
      <w:r w:rsidR="001B5CC6" w:rsidRPr="00D73712">
        <w:rPr>
          <w:bCs/>
        </w:rPr>
        <w:t xml:space="preserve"> del depósito ante </w:t>
      </w:r>
      <w:r w:rsidR="00A27AC7" w:rsidRPr="00D73712">
        <w:rPr>
          <w:b/>
          <w:bCs/>
        </w:rPr>
        <w:t>“El Convocante”</w:t>
      </w:r>
      <w:r w:rsidR="001B5CC6" w:rsidRPr="00D73712">
        <w:rPr>
          <w:bCs/>
        </w:rPr>
        <w:t xml:space="preserve"> para acreditar el cumplimiento del pago en los términos previamente establecidos, a efecto de que</w:t>
      </w:r>
      <w:r w:rsidR="009302A8" w:rsidRPr="00D73712">
        <w:rPr>
          <w:bCs/>
        </w:rPr>
        <w:t xml:space="preserve"> al momento de la escrituración respectiva </w:t>
      </w:r>
      <w:r w:rsidR="001B5CC6" w:rsidRPr="00D73712">
        <w:rPr>
          <w:bCs/>
        </w:rPr>
        <w:t>sea exhibida la constancia de la liquidación de</w:t>
      </w:r>
      <w:r w:rsidR="009302A8" w:rsidRPr="00D73712">
        <w:rPr>
          <w:bCs/>
        </w:rPr>
        <w:t xml:space="preserve">l o </w:t>
      </w:r>
      <w:r w:rsidR="001B5CC6" w:rsidRPr="00D73712">
        <w:rPr>
          <w:bCs/>
        </w:rPr>
        <w:t>l</w:t>
      </w:r>
      <w:r w:rsidR="009302A8" w:rsidRPr="00D73712">
        <w:rPr>
          <w:bCs/>
        </w:rPr>
        <w:t>os</w:t>
      </w:r>
      <w:r w:rsidR="001B5CC6" w:rsidRPr="00D73712">
        <w:rPr>
          <w:bCs/>
        </w:rPr>
        <w:t xml:space="preserve"> inmueble</w:t>
      </w:r>
      <w:r w:rsidR="009302A8" w:rsidRPr="00D73712">
        <w:rPr>
          <w:bCs/>
        </w:rPr>
        <w:t>s</w:t>
      </w:r>
      <w:r w:rsidR="001B5CC6" w:rsidRPr="00D73712">
        <w:rPr>
          <w:bCs/>
        </w:rPr>
        <w:t xml:space="preserve"> </w:t>
      </w:r>
      <w:r w:rsidR="009302A8" w:rsidRPr="00D73712">
        <w:rPr>
          <w:bCs/>
        </w:rPr>
        <w:t xml:space="preserve">de que se trate, </w:t>
      </w:r>
      <w:r w:rsidR="001B5CC6" w:rsidRPr="00D73712">
        <w:rPr>
          <w:bCs/>
        </w:rPr>
        <w:t xml:space="preserve">previamente a la firma de la </w:t>
      </w:r>
      <w:r w:rsidR="009302A8" w:rsidRPr="00D73712">
        <w:rPr>
          <w:bCs/>
        </w:rPr>
        <w:t xml:space="preserve">(s) </w:t>
      </w:r>
      <w:r w:rsidR="00093562" w:rsidRPr="00D73712">
        <w:rPr>
          <w:bCs/>
        </w:rPr>
        <w:t>escritura</w:t>
      </w:r>
      <w:r w:rsidR="009302A8" w:rsidRPr="00D73712">
        <w:rPr>
          <w:bCs/>
        </w:rPr>
        <w:t xml:space="preserve"> (s) </w:t>
      </w:r>
      <w:r w:rsidR="00093562" w:rsidRPr="00D73712">
        <w:rPr>
          <w:bCs/>
        </w:rPr>
        <w:t>ante Notario Público.</w:t>
      </w:r>
    </w:p>
    <w:p w:rsidR="004F5F1B" w:rsidRDefault="004F5F1B" w:rsidP="004F5F1B">
      <w:pPr>
        <w:pStyle w:val="Prrafodelista"/>
        <w:rPr>
          <w:bCs/>
        </w:rPr>
      </w:pPr>
    </w:p>
    <w:p w:rsidR="004F5F1B" w:rsidRPr="004F5F1B" w:rsidRDefault="004F5F1B" w:rsidP="004F5F1B">
      <w:pPr>
        <w:pStyle w:val="Textoindependiente"/>
        <w:ind w:left="851"/>
        <w:jc w:val="both"/>
        <w:rPr>
          <w:bCs/>
          <w:sz w:val="24"/>
          <w:szCs w:val="24"/>
        </w:rPr>
      </w:pPr>
      <w:r w:rsidRPr="004F5F1B">
        <w:rPr>
          <w:bCs/>
          <w:sz w:val="24"/>
          <w:szCs w:val="24"/>
        </w:rPr>
        <w:t xml:space="preserve">De conformidad con el artículo 1 de la Ley del Impuesto al Valor Agregado, 78 del Reglamento de la Ley del Impuesto al Valor Agregado y 1 del Código Fiscal de la Federación, el Instituto calculará y enterará </w:t>
      </w:r>
      <w:bookmarkStart w:id="0" w:name="_GoBack"/>
      <w:bookmarkEnd w:id="0"/>
      <w:r w:rsidRPr="004F5F1B">
        <w:rPr>
          <w:bCs/>
          <w:sz w:val="24"/>
          <w:szCs w:val="24"/>
        </w:rPr>
        <w:t>el IVA.</w:t>
      </w:r>
    </w:p>
    <w:p w:rsidR="00093562" w:rsidRDefault="00093562" w:rsidP="00093562">
      <w:pPr>
        <w:pStyle w:val="Prrafodelista"/>
        <w:rPr>
          <w:bCs/>
        </w:rPr>
      </w:pPr>
    </w:p>
    <w:p w:rsidR="001B5CC6" w:rsidRPr="00412284" w:rsidRDefault="001B5CC6" w:rsidP="001D12A4">
      <w:pPr>
        <w:numPr>
          <w:ilvl w:val="1"/>
          <w:numId w:val="3"/>
        </w:numPr>
        <w:tabs>
          <w:tab w:val="left" w:pos="540"/>
        </w:tabs>
        <w:jc w:val="both"/>
        <w:rPr>
          <w:bCs/>
        </w:rPr>
      </w:pPr>
      <w:r w:rsidRPr="00412284">
        <w:rPr>
          <w:bCs/>
        </w:rPr>
        <w:t>La</w:t>
      </w:r>
      <w:r w:rsidR="009302A8">
        <w:rPr>
          <w:bCs/>
        </w:rPr>
        <w:t>s</w:t>
      </w:r>
      <w:r w:rsidRPr="00412284">
        <w:rPr>
          <w:bCs/>
        </w:rPr>
        <w:t xml:space="preserve"> escritura</w:t>
      </w:r>
      <w:r w:rsidR="009302A8">
        <w:rPr>
          <w:bCs/>
        </w:rPr>
        <w:t>s</w:t>
      </w:r>
      <w:r w:rsidRPr="00412284">
        <w:rPr>
          <w:bCs/>
        </w:rPr>
        <w:t xml:space="preserve"> pública</w:t>
      </w:r>
      <w:r w:rsidR="009302A8">
        <w:rPr>
          <w:bCs/>
        </w:rPr>
        <w:t>s respectivas</w:t>
      </w:r>
      <w:r w:rsidRPr="00412284">
        <w:rPr>
          <w:bCs/>
        </w:rPr>
        <w:t xml:space="preserve"> de formalización de la</w:t>
      </w:r>
      <w:r w:rsidR="009302A8">
        <w:rPr>
          <w:bCs/>
        </w:rPr>
        <w:t>s</w:t>
      </w:r>
      <w:r w:rsidRPr="00412284">
        <w:rPr>
          <w:bCs/>
        </w:rPr>
        <w:t xml:space="preserve"> operaci</w:t>
      </w:r>
      <w:r w:rsidR="009302A8">
        <w:rPr>
          <w:bCs/>
        </w:rPr>
        <w:t>o</w:t>
      </w:r>
      <w:r w:rsidRPr="00412284">
        <w:rPr>
          <w:bCs/>
        </w:rPr>
        <w:t>n</w:t>
      </w:r>
      <w:r w:rsidR="009302A8">
        <w:rPr>
          <w:bCs/>
        </w:rPr>
        <w:t>es de adquisición, se firmarán</w:t>
      </w:r>
      <w:r w:rsidRPr="00412284">
        <w:rPr>
          <w:bCs/>
        </w:rPr>
        <w:t xml:space="preserve"> ante </w:t>
      </w:r>
      <w:r w:rsidR="00CD4084" w:rsidRPr="00412284">
        <w:rPr>
          <w:bCs/>
        </w:rPr>
        <w:t xml:space="preserve">el </w:t>
      </w:r>
      <w:r w:rsidRPr="00412284">
        <w:rPr>
          <w:bCs/>
        </w:rPr>
        <w:t xml:space="preserve">Notario Público que designe el </w:t>
      </w:r>
      <w:r w:rsidR="009302A8">
        <w:rPr>
          <w:bCs/>
        </w:rPr>
        <w:t xml:space="preserve">o los </w:t>
      </w:r>
      <w:r w:rsidRPr="00412284">
        <w:rPr>
          <w:bCs/>
        </w:rPr>
        <w:t>adjudica</w:t>
      </w:r>
      <w:r w:rsidR="00442622">
        <w:rPr>
          <w:bCs/>
        </w:rPr>
        <w:t>tario</w:t>
      </w:r>
      <w:r w:rsidR="009302A8">
        <w:rPr>
          <w:bCs/>
        </w:rPr>
        <w:t>s</w:t>
      </w:r>
      <w:r w:rsidRPr="00412284">
        <w:rPr>
          <w:bCs/>
        </w:rPr>
        <w:t xml:space="preserve"> dentro de los </w:t>
      </w:r>
      <w:r w:rsidR="00CD4084" w:rsidRPr="00412284">
        <w:rPr>
          <w:bCs/>
        </w:rPr>
        <w:t xml:space="preserve">siguientes </w:t>
      </w:r>
      <w:r w:rsidRPr="00412284">
        <w:rPr>
          <w:bCs/>
        </w:rPr>
        <w:t xml:space="preserve">quince días hábiles contados a partir del día siguiente del primer pago, en caso de no hacerlo, el Instituto designará al Notario Público, quedando </w:t>
      </w:r>
      <w:r w:rsidR="00442622">
        <w:rPr>
          <w:bCs/>
        </w:rPr>
        <w:t>el</w:t>
      </w:r>
      <w:r w:rsidR="009302A8">
        <w:rPr>
          <w:bCs/>
        </w:rPr>
        <w:t xml:space="preserve"> o los</w:t>
      </w:r>
      <w:r w:rsidR="00442622">
        <w:rPr>
          <w:bCs/>
        </w:rPr>
        <w:t xml:space="preserve"> adjudicatario</w:t>
      </w:r>
      <w:r w:rsidR="009302A8">
        <w:rPr>
          <w:bCs/>
        </w:rPr>
        <w:t>s</w:t>
      </w:r>
      <w:r w:rsidR="00CD4084" w:rsidRPr="00412284">
        <w:rPr>
          <w:bCs/>
        </w:rPr>
        <w:t xml:space="preserve"> </w:t>
      </w:r>
      <w:r w:rsidRPr="00412284">
        <w:rPr>
          <w:bCs/>
        </w:rPr>
        <w:t>obligado</w:t>
      </w:r>
      <w:r w:rsidR="009302A8">
        <w:rPr>
          <w:bCs/>
        </w:rPr>
        <w:t>s</w:t>
      </w:r>
      <w:r w:rsidRPr="00412284">
        <w:rPr>
          <w:bCs/>
        </w:rPr>
        <w:t xml:space="preserve"> a los tiempos que el Instituto establezca, previa notificación personal que</w:t>
      </w:r>
      <w:r w:rsidR="00CD4084" w:rsidRPr="00412284">
        <w:rPr>
          <w:bCs/>
        </w:rPr>
        <w:t xml:space="preserve"> se realice a </w:t>
      </w:r>
      <w:r w:rsidRPr="00412284">
        <w:rPr>
          <w:bCs/>
        </w:rPr>
        <w:t>éste último.</w:t>
      </w:r>
    </w:p>
    <w:p w:rsidR="004F5F1B" w:rsidRPr="004F5F1B" w:rsidRDefault="004F5F1B" w:rsidP="004F5F1B">
      <w:pPr>
        <w:rPr>
          <w:bCs/>
        </w:rPr>
      </w:pPr>
    </w:p>
    <w:p w:rsidR="001B5CC6" w:rsidRPr="00412284" w:rsidRDefault="001B5CC6" w:rsidP="001D12A4">
      <w:pPr>
        <w:numPr>
          <w:ilvl w:val="1"/>
          <w:numId w:val="3"/>
        </w:numPr>
        <w:tabs>
          <w:tab w:val="left" w:pos="540"/>
        </w:tabs>
        <w:jc w:val="both"/>
        <w:rPr>
          <w:bCs/>
        </w:rPr>
      </w:pPr>
      <w:r w:rsidRPr="00412284">
        <w:rPr>
          <w:bCs/>
        </w:rPr>
        <w:t xml:space="preserve">El </w:t>
      </w:r>
      <w:r w:rsidR="009302A8">
        <w:rPr>
          <w:bCs/>
        </w:rPr>
        <w:t xml:space="preserve">o los </w:t>
      </w:r>
      <w:r w:rsidRPr="00412284">
        <w:rPr>
          <w:bCs/>
        </w:rPr>
        <w:t>adjudica</w:t>
      </w:r>
      <w:r w:rsidR="004858B8">
        <w:rPr>
          <w:bCs/>
        </w:rPr>
        <w:t>tario</w:t>
      </w:r>
      <w:r w:rsidR="009302A8">
        <w:rPr>
          <w:bCs/>
        </w:rPr>
        <w:t xml:space="preserve"> (s)</w:t>
      </w:r>
      <w:r w:rsidR="00F418A9">
        <w:rPr>
          <w:bCs/>
        </w:rPr>
        <w:t xml:space="preserve"> deberá</w:t>
      </w:r>
      <w:r w:rsidR="009302A8">
        <w:rPr>
          <w:bCs/>
        </w:rPr>
        <w:t xml:space="preserve"> (n)</w:t>
      </w:r>
      <w:r w:rsidR="00F418A9">
        <w:rPr>
          <w:bCs/>
        </w:rPr>
        <w:t xml:space="preserve"> </w:t>
      </w:r>
      <w:r w:rsidR="004858B8">
        <w:rPr>
          <w:bCs/>
        </w:rPr>
        <w:t xml:space="preserve">convocar </w:t>
      </w:r>
      <w:r w:rsidRPr="00412284">
        <w:rPr>
          <w:bCs/>
        </w:rPr>
        <w:t xml:space="preserve">por escrito al Instituto cuando menos con cinco días hábiles de anticipación </w:t>
      </w:r>
      <w:r w:rsidR="004858B8">
        <w:rPr>
          <w:bCs/>
        </w:rPr>
        <w:t>para</w:t>
      </w:r>
      <w:r w:rsidR="009302A8">
        <w:rPr>
          <w:bCs/>
        </w:rPr>
        <w:t xml:space="preserve"> la firma de la (s) </w:t>
      </w:r>
      <w:r w:rsidRPr="00412284">
        <w:rPr>
          <w:bCs/>
        </w:rPr>
        <w:t>escritura</w:t>
      </w:r>
      <w:r w:rsidR="009302A8">
        <w:rPr>
          <w:bCs/>
        </w:rPr>
        <w:t xml:space="preserve"> (s)</w:t>
      </w:r>
      <w:r w:rsidRPr="00412284">
        <w:rPr>
          <w:bCs/>
        </w:rPr>
        <w:t xml:space="preserve"> correspondiente</w:t>
      </w:r>
      <w:r w:rsidR="009302A8">
        <w:rPr>
          <w:bCs/>
        </w:rPr>
        <w:t xml:space="preserve"> (s)</w:t>
      </w:r>
      <w:r w:rsidRPr="00412284">
        <w:rPr>
          <w:bCs/>
        </w:rPr>
        <w:t xml:space="preserve">. </w:t>
      </w:r>
    </w:p>
    <w:p w:rsidR="001B5CC6" w:rsidRPr="00412284" w:rsidRDefault="001B5CC6" w:rsidP="001B5CC6">
      <w:pPr>
        <w:keepNext/>
        <w:widowControl w:val="0"/>
        <w:autoSpaceDE w:val="0"/>
        <w:autoSpaceDN w:val="0"/>
        <w:adjustRightInd w:val="0"/>
        <w:ind w:left="454"/>
        <w:jc w:val="both"/>
        <w:outlineLvl w:val="0"/>
        <w:rPr>
          <w:bCs/>
        </w:rPr>
      </w:pPr>
    </w:p>
    <w:p w:rsidR="00FE19A7" w:rsidRDefault="001B5CC6" w:rsidP="001D12A4">
      <w:pPr>
        <w:numPr>
          <w:ilvl w:val="1"/>
          <w:numId w:val="3"/>
        </w:numPr>
        <w:tabs>
          <w:tab w:val="left" w:pos="540"/>
        </w:tabs>
        <w:jc w:val="both"/>
        <w:rPr>
          <w:bCs/>
        </w:rPr>
      </w:pPr>
      <w:r w:rsidRPr="00412284">
        <w:rPr>
          <w:bCs/>
        </w:rPr>
        <w:t xml:space="preserve">Una vez concluido el traslado del dominio, </w:t>
      </w:r>
      <w:r w:rsidR="001D5291" w:rsidRPr="00412284">
        <w:rPr>
          <w:b/>
          <w:bCs/>
        </w:rPr>
        <w:t>“E</w:t>
      </w:r>
      <w:r w:rsidRPr="00412284">
        <w:rPr>
          <w:b/>
          <w:bCs/>
        </w:rPr>
        <w:t xml:space="preserve">l </w:t>
      </w:r>
      <w:r w:rsidR="001D5291" w:rsidRPr="00412284">
        <w:rPr>
          <w:b/>
          <w:bCs/>
        </w:rPr>
        <w:t>C</w:t>
      </w:r>
      <w:r w:rsidRPr="00412284">
        <w:rPr>
          <w:b/>
          <w:bCs/>
        </w:rPr>
        <w:t>onvocante</w:t>
      </w:r>
      <w:r w:rsidR="001D5291" w:rsidRPr="00412284">
        <w:rPr>
          <w:b/>
          <w:bCs/>
        </w:rPr>
        <w:t>”</w:t>
      </w:r>
      <w:r w:rsidRPr="00412284">
        <w:rPr>
          <w:bCs/>
        </w:rPr>
        <w:t xml:space="preserve"> procederá a la entrega física y material de</w:t>
      </w:r>
      <w:r w:rsidR="009302A8">
        <w:rPr>
          <w:bCs/>
        </w:rPr>
        <w:t xml:space="preserve">l o </w:t>
      </w:r>
      <w:r w:rsidRPr="00412284">
        <w:rPr>
          <w:bCs/>
        </w:rPr>
        <w:t>l</w:t>
      </w:r>
      <w:r w:rsidR="009302A8">
        <w:rPr>
          <w:bCs/>
        </w:rPr>
        <w:t>os</w:t>
      </w:r>
      <w:r w:rsidRPr="00412284">
        <w:rPr>
          <w:bCs/>
        </w:rPr>
        <w:t xml:space="preserve"> inmueble</w:t>
      </w:r>
      <w:r w:rsidR="009302A8">
        <w:rPr>
          <w:bCs/>
        </w:rPr>
        <w:t>s</w:t>
      </w:r>
      <w:r w:rsidRPr="00412284">
        <w:rPr>
          <w:bCs/>
        </w:rPr>
        <w:t>, conforme acta de entrega recepción de</w:t>
      </w:r>
      <w:r w:rsidR="009302A8">
        <w:rPr>
          <w:bCs/>
        </w:rPr>
        <w:t xml:space="preserve">l o </w:t>
      </w:r>
      <w:r w:rsidRPr="00412284">
        <w:rPr>
          <w:bCs/>
        </w:rPr>
        <w:t>l</w:t>
      </w:r>
      <w:r w:rsidR="009302A8">
        <w:rPr>
          <w:bCs/>
        </w:rPr>
        <w:t>os</w:t>
      </w:r>
      <w:r w:rsidRPr="00412284">
        <w:rPr>
          <w:bCs/>
        </w:rPr>
        <w:t xml:space="preserve"> inmueble</w:t>
      </w:r>
      <w:r w:rsidR="009302A8">
        <w:rPr>
          <w:bCs/>
        </w:rPr>
        <w:t>s</w:t>
      </w:r>
      <w:r w:rsidRPr="00412284">
        <w:rPr>
          <w:bCs/>
        </w:rPr>
        <w:t xml:space="preserve">, para ello se fijará </w:t>
      </w:r>
      <w:r w:rsidR="00FE19A7">
        <w:rPr>
          <w:bCs/>
        </w:rPr>
        <w:t>ante el Notario Público que se designe</w:t>
      </w:r>
      <w:r w:rsidRPr="00412284">
        <w:rPr>
          <w:bCs/>
        </w:rPr>
        <w:t>, fecha y hora del evento, concluyendo la relación entre las partes.</w:t>
      </w:r>
    </w:p>
    <w:p w:rsidR="00C30128" w:rsidRPr="008E1D43" w:rsidRDefault="00C30128" w:rsidP="00C30128">
      <w:pPr>
        <w:pStyle w:val="Prrafodelista"/>
        <w:rPr>
          <w:b/>
          <w:bCs/>
          <w:highlight w:val="lightGray"/>
        </w:rPr>
      </w:pPr>
    </w:p>
    <w:p w:rsidR="00DF4650" w:rsidRDefault="00DF4650" w:rsidP="00DF4650">
      <w:pPr>
        <w:pStyle w:val="Prrafodelista"/>
        <w:rPr>
          <w:b/>
          <w:bCs/>
        </w:rPr>
      </w:pPr>
    </w:p>
    <w:p w:rsidR="006C16CD" w:rsidRPr="00797598" w:rsidRDefault="00797598" w:rsidP="001D12A4">
      <w:pPr>
        <w:numPr>
          <w:ilvl w:val="1"/>
          <w:numId w:val="3"/>
        </w:numPr>
        <w:tabs>
          <w:tab w:val="left" w:pos="540"/>
        </w:tabs>
        <w:jc w:val="both"/>
        <w:rPr>
          <w:bCs/>
        </w:rPr>
      </w:pPr>
      <w:r w:rsidRPr="00797598">
        <w:rPr>
          <w:bCs/>
        </w:rPr>
        <w:t>El representante de cada Sede Delegacional</w:t>
      </w:r>
      <w:r>
        <w:rPr>
          <w:bCs/>
        </w:rPr>
        <w:t xml:space="preserve"> designado mediante acuerdos del H. Consejo Técnico</w:t>
      </w:r>
      <w:r w:rsidR="001B5CC6" w:rsidRPr="00797598">
        <w:rPr>
          <w:b/>
          <w:bCs/>
        </w:rPr>
        <w:t>,</w:t>
      </w:r>
      <w:r w:rsidR="001B5CC6" w:rsidRPr="00797598">
        <w:rPr>
          <w:bCs/>
        </w:rPr>
        <w:t xml:space="preserve"> será el facultado para suscribir el </w:t>
      </w:r>
      <w:r w:rsidR="001E58A3" w:rsidRPr="00797598">
        <w:rPr>
          <w:bCs/>
        </w:rPr>
        <w:t>instrumento notarial respectivo</w:t>
      </w:r>
      <w:r w:rsidR="000873BB" w:rsidRPr="00797598">
        <w:rPr>
          <w:bCs/>
        </w:rPr>
        <w:t>.</w:t>
      </w:r>
    </w:p>
    <w:p w:rsidR="003C4541" w:rsidRPr="003C4541" w:rsidRDefault="003C4541" w:rsidP="003C4541">
      <w:pPr>
        <w:tabs>
          <w:tab w:val="left" w:pos="540"/>
        </w:tabs>
        <w:ind w:left="879"/>
        <w:jc w:val="both"/>
        <w:rPr>
          <w:bCs/>
        </w:rPr>
      </w:pPr>
    </w:p>
    <w:p w:rsidR="00B91894" w:rsidRPr="00412284" w:rsidRDefault="00B91894" w:rsidP="001D12A4">
      <w:pPr>
        <w:numPr>
          <w:ilvl w:val="0"/>
          <w:numId w:val="3"/>
        </w:numPr>
        <w:tabs>
          <w:tab w:val="left" w:pos="540"/>
        </w:tabs>
        <w:jc w:val="both"/>
        <w:rPr>
          <w:b/>
        </w:rPr>
      </w:pPr>
      <w:r w:rsidRPr="00412284">
        <w:rPr>
          <w:b/>
        </w:rPr>
        <w:t xml:space="preserve">SUPUESTOS EN QUE </w:t>
      </w:r>
      <w:r w:rsidR="0007217B" w:rsidRPr="00412284">
        <w:rPr>
          <w:b/>
        </w:rPr>
        <w:t>“</w:t>
      </w:r>
      <w:r w:rsidR="001602F7" w:rsidRPr="00412284">
        <w:rPr>
          <w:b/>
        </w:rPr>
        <w:t>EL CONVOCANTE</w:t>
      </w:r>
      <w:r w:rsidR="0007217B" w:rsidRPr="00412284">
        <w:rPr>
          <w:b/>
        </w:rPr>
        <w:t>”</w:t>
      </w:r>
      <w:r w:rsidRPr="00412284">
        <w:rPr>
          <w:b/>
        </w:rPr>
        <w:t xml:space="preserve"> DECLARAR</w:t>
      </w:r>
      <w:r w:rsidR="000B1A9B" w:rsidRPr="00412284">
        <w:rPr>
          <w:b/>
        </w:rPr>
        <w:t>Á</w:t>
      </w:r>
      <w:r w:rsidR="00A93A2C" w:rsidRPr="00412284">
        <w:rPr>
          <w:b/>
        </w:rPr>
        <w:t xml:space="preserve"> DESIERTA LA </w:t>
      </w:r>
      <w:r w:rsidR="006666B9">
        <w:rPr>
          <w:b/>
        </w:rPr>
        <w:t>LICITACIÓN</w:t>
      </w:r>
      <w:r w:rsidRPr="00412284">
        <w:rPr>
          <w:b/>
        </w:rPr>
        <w:t>.</w:t>
      </w:r>
    </w:p>
    <w:p w:rsidR="00B91894" w:rsidRPr="00412284" w:rsidRDefault="00B91894" w:rsidP="00A93A2C">
      <w:pPr>
        <w:tabs>
          <w:tab w:val="left" w:pos="954"/>
        </w:tabs>
        <w:ind w:left="540" w:hanging="540"/>
        <w:jc w:val="both"/>
      </w:pPr>
    </w:p>
    <w:p w:rsidR="00E13A78" w:rsidRDefault="00516971" w:rsidP="001D12A4">
      <w:pPr>
        <w:numPr>
          <w:ilvl w:val="1"/>
          <w:numId w:val="3"/>
        </w:numPr>
        <w:tabs>
          <w:tab w:val="left" w:pos="540"/>
        </w:tabs>
        <w:jc w:val="both"/>
        <w:rPr>
          <w:bCs/>
        </w:rPr>
      </w:pPr>
      <w:r>
        <w:rPr>
          <w:bCs/>
        </w:rPr>
        <w:t>Ningún</w:t>
      </w:r>
      <w:r w:rsidR="00E13A78" w:rsidRPr="00E13A78">
        <w:rPr>
          <w:bCs/>
        </w:rPr>
        <w:t xml:space="preserve"> </w:t>
      </w:r>
      <w:r w:rsidR="004858B8">
        <w:rPr>
          <w:bCs/>
        </w:rPr>
        <w:t>licitante</w:t>
      </w:r>
      <w:r w:rsidR="00E13A78" w:rsidRPr="00E13A78">
        <w:rPr>
          <w:bCs/>
        </w:rPr>
        <w:t xml:space="preserve"> cumpla con los requisitos </w:t>
      </w:r>
      <w:r>
        <w:rPr>
          <w:bCs/>
        </w:rPr>
        <w:t>establecidos en las presentes bases</w:t>
      </w:r>
      <w:r w:rsidR="00C47465">
        <w:rPr>
          <w:bCs/>
        </w:rPr>
        <w:t>.</w:t>
      </w:r>
    </w:p>
    <w:p w:rsidR="00E13A78" w:rsidRDefault="00E13A78" w:rsidP="00E13A78">
      <w:pPr>
        <w:pStyle w:val="Prrafodelista"/>
        <w:rPr>
          <w:bCs/>
        </w:rPr>
      </w:pPr>
    </w:p>
    <w:p w:rsidR="00E13A78" w:rsidRDefault="00E13A78" w:rsidP="001D12A4">
      <w:pPr>
        <w:numPr>
          <w:ilvl w:val="1"/>
          <w:numId w:val="3"/>
        </w:numPr>
        <w:tabs>
          <w:tab w:val="left" w:pos="540"/>
        </w:tabs>
        <w:jc w:val="both"/>
        <w:rPr>
          <w:bCs/>
        </w:rPr>
      </w:pPr>
      <w:r w:rsidRPr="00E13A78">
        <w:rPr>
          <w:bCs/>
        </w:rPr>
        <w:t xml:space="preserve">La falta de presentación de posturas durante el procedimiento de </w:t>
      </w:r>
      <w:r w:rsidR="00CF15E1">
        <w:rPr>
          <w:bCs/>
        </w:rPr>
        <w:t>licitación</w:t>
      </w:r>
      <w:r w:rsidR="00890253">
        <w:rPr>
          <w:bCs/>
        </w:rPr>
        <w:t xml:space="preserve">, o que </w:t>
      </w:r>
      <w:r w:rsidR="004858B8">
        <w:rPr>
          <w:bCs/>
        </w:rPr>
        <w:t xml:space="preserve">durante la subasta </w:t>
      </w:r>
      <w:r w:rsidR="00890253">
        <w:rPr>
          <w:bCs/>
        </w:rPr>
        <w:t>é</w:t>
      </w:r>
      <w:r w:rsidRPr="00E13A78">
        <w:rPr>
          <w:bCs/>
        </w:rPr>
        <w:t xml:space="preserve">stas sean menores al valor </w:t>
      </w:r>
      <w:r w:rsidR="004858B8">
        <w:rPr>
          <w:bCs/>
        </w:rPr>
        <w:t>base establecido al inicio.</w:t>
      </w:r>
    </w:p>
    <w:p w:rsidR="00E13A78" w:rsidRDefault="00E13A78" w:rsidP="00E13A78">
      <w:pPr>
        <w:pStyle w:val="Prrafodelista"/>
        <w:rPr>
          <w:bCs/>
        </w:rPr>
      </w:pPr>
    </w:p>
    <w:p w:rsidR="00B91894" w:rsidRPr="00412284" w:rsidRDefault="0082103A" w:rsidP="001D12A4">
      <w:pPr>
        <w:numPr>
          <w:ilvl w:val="0"/>
          <w:numId w:val="3"/>
        </w:numPr>
        <w:tabs>
          <w:tab w:val="left" w:pos="540"/>
        </w:tabs>
        <w:jc w:val="both"/>
        <w:rPr>
          <w:b/>
        </w:rPr>
      </w:pPr>
      <w:r w:rsidRPr="00412284">
        <w:rPr>
          <w:b/>
        </w:rPr>
        <w:t>SUPUESTOS</w:t>
      </w:r>
      <w:r w:rsidR="00B91894" w:rsidRPr="00412284">
        <w:rPr>
          <w:b/>
        </w:rPr>
        <w:t xml:space="preserve"> EN QUE </w:t>
      </w:r>
      <w:r w:rsidR="0007217B" w:rsidRPr="00412284">
        <w:rPr>
          <w:b/>
        </w:rPr>
        <w:t>“</w:t>
      </w:r>
      <w:r w:rsidR="006B331A" w:rsidRPr="00412284">
        <w:rPr>
          <w:b/>
        </w:rPr>
        <w:t>EL CONVOCANTE</w:t>
      </w:r>
      <w:r w:rsidR="0007217B" w:rsidRPr="00412284">
        <w:rPr>
          <w:b/>
        </w:rPr>
        <w:t>”</w:t>
      </w:r>
      <w:r w:rsidR="00B91894" w:rsidRPr="00412284">
        <w:rPr>
          <w:b/>
        </w:rPr>
        <w:t xml:space="preserve"> CANCELAR</w:t>
      </w:r>
      <w:r w:rsidR="00DC4C24" w:rsidRPr="00412284">
        <w:rPr>
          <w:b/>
        </w:rPr>
        <w:t>Á</w:t>
      </w:r>
      <w:r w:rsidR="006666B9">
        <w:rPr>
          <w:b/>
        </w:rPr>
        <w:t xml:space="preserve"> LA LICITACIÓN</w:t>
      </w:r>
      <w:r w:rsidR="003A7E68" w:rsidRPr="00412284">
        <w:rPr>
          <w:b/>
        </w:rPr>
        <w:t>.</w:t>
      </w:r>
    </w:p>
    <w:p w:rsidR="00DC4C24" w:rsidRPr="00412284" w:rsidRDefault="00DC4C24">
      <w:pPr>
        <w:tabs>
          <w:tab w:val="left" w:pos="1800"/>
        </w:tabs>
        <w:ind w:left="540" w:hanging="540"/>
        <w:jc w:val="both"/>
        <w:rPr>
          <w:b/>
        </w:rPr>
      </w:pPr>
    </w:p>
    <w:p w:rsidR="00B91894" w:rsidRPr="00412284" w:rsidRDefault="00597CD3" w:rsidP="001D12A4">
      <w:pPr>
        <w:numPr>
          <w:ilvl w:val="1"/>
          <w:numId w:val="3"/>
        </w:numPr>
        <w:tabs>
          <w:tab w:val="left" w:pos="540"/>
        </w:tabs>
        <w:jc w:val="both"/>
      </w:pPr>
      <w:r w:rsidRPr="00412284">
        <w:t>Por caso fortuito o fuerza mayor, condiciones o circunstancias extraordinarias o imprevisibles, o situaciones de emergencia</w:t>
      </w:r>
      <w:r w:rsidR="00C47465">
        <w:t>.</w:t>
      </w:r>
    </w:p>
    <w:p w:rsidR="00B91894" w:rsidRPr="00412284" w:rsidRDefault="00B91894" w:rsidP="00224D77">
      <w:pPr>
        <w:tabs>
          <w:tab w:val="left" w:pos="540"/>
        </w:tabs>
        <w:ind w:left="357"/>
        <w:jc w:val="both"/>
      </w:pPr>
    </w:p>
    <w:p w:rsidR="00B91894" w:rsidRPr="00412284" w:rsidRDefault="00597CD3" w:rsidP="001D12A4">
      <w:pPr>
        <w:numPr>
          <w:ilvl w:val="1"/>
          <w:numId w:val="3"/>
        </w:numPr>
        <w:tabs>
          <w:tab w:val="left" w:pos="540"/>
        </w:tabs>
        <w:jc w:val="both"/>
      </w:pPr>
      <w:r w:rsidRPr="00412284">
        <w:t xml:space="preserve">Cuando existan circunstancias de interés público, debidamente justificadas, que provoquen la extinción de la necesidad de enajenar el </w:t>
      </w:r>
      <w:r w:rsidR="00185E41">
        <w:t xml:space="preserve">o los </w:t>
      </w:r>
      <w:r w:rsidRPr="00412284">
        <w:t>bien</w:t>
      </w:r>
      <w:r w:rsidR="00185E41">
        <w:t>es</w:t>
      </w:r>
      <w:r w:rsidRPr="00412284">
        <w:t xml:space="preserve"> inmueble</w:t>
      </w:r>
      <w:r w:rsidR="00185E41">
        <w:t xml:space="preserve">s </w:t>
      </w:r>
      <w:r w:rsidRPr="00412284">
        <w:t>y</w:t>
      </w:r>
      <w:r w:rsidR="00C47465">
        <w:t>,</w:t>
      </w:r>
      <w:r w:rsidRPr="00412284">
        <w:t xml:space="preserve"> que de continuarse con el procedimiento de enajenación, se pudiera ocasionar un daño o perjuicio al I</w:t>
      </w:r>
      <w:r w:rsidR="00380133">
        <w:t>nstituto</w:t>
      </w:r>
      <w:r w:rsidR="00C47465">
        <w:rPr>
          <w:b/>
        </w:rPr>
        <w:t>.</w:t>
      </w:r>
    </w:p>
    <w:p w:rsidR="00B91894" w:rsidRPr="00412284" w:rsidRDefault="00B91894" w:rsidP="00224D77">
      <w:pPr>
        <w:tabs>
          <w:tab w:val="left" w:pos="540"/>
        </w:tabs>
        <w:ind w:left="357"/>
        <w:jc w:val="both"/>
      </w:pPr>
    </w:p>
    <w:p w:rsidR="00B91894" w:rsidRDefault="00597CD3" w:rsidP="001D12A4">
      <w:pPr>
        <w:numPr>
          <w:ilvl w:val="1"/>
          <w:numId w:val="3"/>
        </w:numPr>
        <w:tabs>
          <w:tab w:val="left" w:pos="540"/>
        </w:tabs>
        <w:jc w:val="both"/>
      </w:pPr>
      <w:r w:rsidRPr="00412284">
        <w:t xml:space="preserve">Se compruebe la existencia </w:t>
      </w:r>
      <w:r w:rsidR="00016FB7" w:rsidRPr="00412284">
        <w:t xml:space="preserve">de arreglos entre los </w:t>
      </w:r>
      <w:r w:rsidR="00C12747">
        <w:t>licitantes</w:t>
      </w:r>
      <w:r w:rsidR="00C12747" w:rsidRPr="00412284">
        <w:t xml:space="preserve"> </w:t>
      </w:r>
      <w:r w:rsidRPr="00412284">
        <w:t>para obtener una ve</w:t>
      </w:r>
      <w:r w:rsidR="00016FB7" w:rsidRPr="00412284">
        <w:t>nta</w:t>
      </w:r>
      <w:r w:rsidR="00C12747">
        <w:t>ja sobre los demás licitantes</w:t>
      </w:r>
      <w:r w:rsidR="00B91894" w:rsidRPr="00412284">
        <w:t>.</w:t>
      </w:r>
    </w:p>
    <w:p w:rsidR="002B23DB" w:rsidRDefault="002B23DB" w:rsidP="002B23DB">
      <w:pPr>
        <w:pStyle w:val="Prrafodelista"/>
      </w:pPr>
    </w:p>
    <w:p w:rsidR="002B23DB" w:rsidRDefault="0082103A" w:rsidP="001D12A4">
      <w:pPr>
        <w:numPr>
          <w:ilvl w:val="0"/>
          <w:numId w:val="3"/>
        </w:numPr>
        <w:tabs>
          <w:tab w:val="left" w:pos="540"/>
        </w:tabs>
        <w:jc w:val="both"/>
        <w:rPr>
          <w:b/>
        </w:rPr>
      </w:pPr>
      <w:r w:rsidRPr="00412284">
        <w:rPr>
          <w:b/>
        </w:rPr>
        <w:t>SUPUESTOS</w:t>
      </w:r>
      <w:r w:rsidR="002B23DB" w:rsidRPr="00B420E7">
        <w:rPr>
          <w:b/>
        </w:rPr>
        <w:t xml:space="preserve"> EN QUE </w:t>
      </w:r>
      <w:r w:rsidR="002B23DB">
        <w:rPr>
          <w:b/>
        </w:rPr>
        <w:t>“EL CONVOCANTE”</w:t>
      </w:r>
      <w:r w:rsidR="002B23DB" w:rsidRPr="00B420E7">
        <w:rPr>
          <w:b/>
        </w:rPr>
        <w:t xml:space="preserve"> </w:t>
      </w:r>
      <w:r w:rsidR="002B23DB">
        <w:rPr>
          <w:b/>
        </w:rPr>
        <w:t>SUSPENDERÁ L</w:t>
      </w:r>
      <w:r w:rsidR="002B23DB" w:rsidRPr="00B420E7">
        <w:rPr>
          <w:b/>
        </w:rPr>
        <w:t>A LICITACIÓN</w:t>
      </w:r>
      <w:r w:rsidR="002B23DB">
        <w:rPr>
          <w:b/>
        </w:rPr>
        <w:t>.</w:t>
      </w:r>
    </w:p>
    <w:p w:rsidR="002B23DB" w:rsidRPr="00B420E7" w:rsidRDefault="002B23DB" w:rsidP="002B23DB">
      <w:pPr>
        <w:tabs>
          <w:tab w:val="left" w:pos="1800"/>
        </w:tabs>
        <w:ind w:left="540" w:hanging="540"/>
        <w:jc w:val="both"/>
        <w:rPr>
          <w:b/>
        </w:rPr>
      </w:pPr>
    </w:p>
    <w:p w:rsidR="002B23DB" w:rsidRDefault="002B23DB" w:rsidP="001D12A4">
      <w:pPr>
        <w:numPr>
          <w:ilvl w:val="1"/>
          <w:numId w:val="3"/>
        </w:numPr>
        <w:tabs>
          <w:tab w:val="left" w:pos="540"/>
        </w:tabs>
        <w:jc w:val="both"/>
      </w:pPr>
      <w:r>
        <w:t>Cuando no sea posible realizar alguno o algunos de los actos del procedimiento de enajenación de</w:t>
      </w:r>
      <w:r w:rsidR="00185E41">
        <w:t xml:space="preserve"> </w:t>
      </w:r>
      <w:r>
        <w:t>l</w:t>
      </w:r>
      <w:r w:rsidR="00185E41">
        <w:t>os</w:t>
      </w:r>
      <w:r>
        <w:t xml:space="preserve"> bien</w:t>
      </w:r>
      <w:r w:rsidR="00185E41">
        <w:t>es</w:t>
      </w:r>
      <w:r>
        <w:t xml:space="preserve"> inmueble</w:t>
      </w:r>
      <w:r w:rsidR="00185E41">
        <w:t>s</w:t>
      </w:r>
      <w:r>
        <w:t xml:space="preserve"> que ocupa</w:t>
      </w:r>
      <w:r w:rsidR="00185E41">
        <w:t>n</w:t>
      </w:r>
      <w:r>
        <w:t xml:space="preserve"> las presentes bases, </w:t>
      </w:r>
      <w:r w:rsidRPr="006666B9">
        <w:rPr>
          <w:b/>
        </w:rPr>
        <w:t>“</w:t>
      </w:r>
      <w:r w:rsidR="006666B9" w:rsidRPr="006666B9">
        <w:rPr>
          <w:b/>
        </w:rPr>
        <w:t>E</w:t>
      </w:r>
      <w:r w:rsidR="006666B9">
        <w:rPr>
          <w:b/>
        </w:rPr>
        <w:t>l</w:t>
      </w:r>
      <w:r w:rsidRPr="006666B9">
        <w:rPr>
          <w:b/>
        </w:rPr>
        <w:t xml:space="preserve"> C</w:t>
      </w:r>
      <w:r w:rsidR="006666B9">
        <w:rPr>
          <w:b/>
        </w:rPr>
        <w:t>onvocante</w:t>
      </w:r>
      <w:r w:rsidRPr="006666B9">
        <w:rPr>
          <w:b/>
        </w:rPr>
        <w:t>”</w:t>
      </w:r>
      <w:r>
        <w:t xml:space="preserve"> de manera fundada y motivada notificará dicha eventualidad, hasta en tanto se restablezcan las condiciones para su inicio o reanudación, para </w:t>
      </w:r>
      <w:r w:rsidR="006666B9">
        <w:t xml:space="preserve">ello </w:t>
      </w:r>
      <w:r w:rsidR="006666B9" w:rsidRPr="006666B9">
        <w:rPr>
          <w:b/>
        </w:rPr>
        <w:t>“E</w:t>
      </w:r>
      <w:r w:rsidR="006666B9">
        <w:rPr>
          <w:b/>
        </w:rPr>
        <w:t>l</w:t>
      </w:r>
      <w:r w:rsidRPr="006666B9">
        <w:rPr>
          <w:b/>
        </w:rPr>
        <w:t xml:space="preserve"> C</w:t>
      </w:r>
      <w:r w:rsidR="006666B9">
        <w:rPr>
          <w:b/>
        </w:rPr>
        <w:t>onvocante</w:t>
      </w:r>
      <w:r w:rsidRPr="006666B9">
        <w:rPr>
          <w:b/>
        </w:rPr>
        <w:t>”</w:t>
      </w:r>
      <w:r>
        <w:t xml:space="preserve"> difundirá por el mismo medio la fecha u hora en la que iniciará o reanudará el procedimiento.</w:t>
      </w:r>
    </w:p>
    <w:p w:rsidR="002B23DB" w:rsidRDefault="002B23DB" w:rsidP="002B23DB">
      <w:pPr>
        <w:pStyle w:val="Prrafodelista"/>
      </w:pPr>
    </w:p>
    <w:p w:rsidR="00421040" w:rsidRPr="00421040" w:rsidRDefault="00421040" w:rsidP="001D12A4">
      <w:pPr>
        <w:numPr>
          <w:ilvl w:val="0"/>
          <w:numId w:val="3"/>
        </w:numPr>
        <w:tabs>
          <w:tab w:val="left" w:pos="540"/>
        </w:tabs>
        <w:ind w:left="357"/>
        <w:jc w:val="both"/>
        <w:rPr>
          <w:color w:val="000000"/>
          <w:lang w:val="es-MX" w:eastAsia="es-MX"/>
        </w:rPr>
      </w:pPr>
      <w:r>
        <w:rPr>
          <w:b/>
          <w:bCs/>
          <w:color w:val="000000"/>
          <w:lang w:val="es-MX" w:eastAsia="es-MX"/>
        </w:rPr>
        <w:t xml:space="preserve">MODIFICACIÓN A </w:t>
      </w:r>
      <w:r w:rsidR="00E13A78" w:rsidRPr="00421040">
        <w:rPr>
          <w:b/>
          <w:bCs/>
          <w:color w:val="000000"/>
          <w:lang w:val="es-MX" w:eastAsia="es-MX"/>
        </w:rPr>
        <w:t>L</w:t>
      </w:r>
      <w:r>
        <w:rPr>
          <w:b/>
          <w:bCs/>
          <w:color w:val="000000"/>
          <w:lang w:val="es-MX" w:eastAsia="es-MX"/>
        </w:rPr>
        <w:t xml:space="preserve">AS FECHAS </w:t>
      </w:r>
      <w:r w:rsidR="00E13A78" w:rsidRPr="00421040">
        <w:rPr>
          <w:b/>
          <w:bCs/>
          <w:color w:val="000000"/>
          <w:lang w:val="es-MX" w:eastAsia="es-MX"/>
        </w:rPr>
        <w:t>ESTABLECID</w:t>
      </w:r>
      <w:r>
        <w:rPr>
          <w:b/>
          <w:bCs/>
          <w:color w:val="000000"/>
          <w:lang w:val="es-MX" w:eastAsia="es-MX"/>
        </w:rPr>
        <w:t>A</w:t>
      </w:r>
      <w:r w:rsidR="00E13A78" w:rsidRPr="00421040">
        <w:rPr>
          <w:b/>
          <w:bCs/>
          <w:color w:val="000000"/>
          <w:lang w:val="es-MX" w:eastAsia="es-MX"/>
        </w:rPr>
        <w:t xml:space="preserve">S EN </w:t>
      </w:r>
      <w:r>
        <w:rPr>
          <w:b/>
          <w:bCs/>
          <w:color w:val="000000"/>
          <w:lang w:val="es-MX" w:eastAsia="es-MX"/>
        </w:rPr>
        <w:t>LAS BASES.</w:t>
      </w:r>
    </w:p>
    <w:p w:rsidR="00421040" w:rsidRDefault="00421040" w:rsidP="00421040">
      <w:pPr>
        <w:tabs>
          <w:tab w:val="left" w:pos="540"/>
        </w:tabs>
        <w:ind w:left="357"/>
        <w:jc w:val="both"/>
        <w:rPr>
          <w:color w:val="000000"/>
          <w:lang w:val="es-MX" w:eastAsia="es-MX"/>
        </w:rPr>
      </w:pPr>
    </w:p>
    <w:p w:rsidR="00421040" w:rsidRDefault="00E13A78" w:rsidP="001D12A4">
      <w:pPr>
        <w:numPr>
          <w:ilvl w:val="1"/>
          <w:numId w:val="3"/>
        </w:numPr>
        <w:tabs>
          <w:tab w:val="left" w:pos="540"/>
        </w:tabs>
        <w:jc w:val="both"/>
        <w:rPr>
          <w:color w:val="000000"/>
          <w:lang w:val="es-MX" w:eastAsia="es-MX"/>
        </w:rPr>
      </w:pPr>
      <w:r w:rsidRPr="00421040">
        <w:rPr>
          <w:b/>
          <w:bCs/>
          <w:color w:val="000000"/>
          <w:lang w:val="es-MX" w:eastAsia="es-MX"/>
        </w:rPr>
        <w:t>“</w:t>
      </w:r>
      <w:r w:rsidR="004D7775" w:rsidRPr="00421040">
        <w:rPr>
          <w:b/>
          <w:bCs/>
          <w:color w:val="000000"/>
          <w:lang w:val="es-MX" w:eastAsia="es-MX"/>
        </w:rPr>
        <w:t>El Convocante</w:t>
      </w:r>
      <w:r w:rsidRPr="00421040">
        <w:rPr>
          <w:b/>
          <w:bCs/>
          <w:color w:val="000000"/>
          <w:lang w:val="es-MX" w:eastAsia="es-MX"/>
        </w:rPr>
        <w:t xml:space="preserve">” </w:t>
      </w:r>
      <w:r w:rsidRPr="00421040">
        <w:rPr>
          <w:color w:val="000000"/>
          <w:lang w:val="es-MX" w:eastAsia="es-MX"/>
        </w:rPr>
        <w:t xml:space="preserve">podrá modificar, </w:t>
      </w:r>
      <w:r w:rsidR="00421040">
        <w:rPr>
          <w:color w:val="000000"/>
          <w:lang w:val="es-MX" w:eastAsia="es-MX"/>
        </w:rPr>
        <w:t xml:space="preserve">las fechas establecidas en </w:t>
      </w:r>
      <w:r w:rsidR="00E80FF7" w:rsidRPr="00421040">
        <w:rPr>
          <w:color w:val="000000"/>
          <w:lang w:val="es-MX" w:eastAsia="es-MX"/>
        </w:rPr>
        <w:t>las bases de la licitación</w:t>
      </w:r>
      <w:r w:rsidRPr="00421040">
        <w:rPr>
          <w:color w:val="000000"/>
          <w:lang w:val="es-MX" w:eastAsia="es-MX"/>
        </w:rPr>
        <w:t xml:space="preserve"> por razones plenamente justificadas, cuando las causas así lo ameriten; dicha modificación </w:t>
      </w:r>
      <w:r w:rsidR="00421040">
        <w:rPr>
          <w:color w:val="000000"/>
          <w:lang w:val="es-MX" w:eastAsia="es-MX"/>
        </w:rPr>
        <w:t>se publicará</w:t>
      </w:r>
      <w:r w:rsidRPr="00421040">
        <w:rPr>
          <w:color w:val="000000"/>
          <w:lang w:val="es-MX" w:eastAsia="es-MX"/>
        </w:rPr>
        <w:t xml:space="preserve"> en “</w:t>
      </w:r>
      <w:proofErr w:type="spellStart"/>
      <w:r w:rsidRPr="00421040">
        <w:rPr>
          <w:b/>
          <w:bCs/>
          <w:color w:val="000000"/>
          <w:lang w:val="es-MX" w:eastAsia="es-MX"/>
        </w:rPr>
        <w:t>CompraNet</w:t>
      </w:r>
      <w:proofErr w:type="spellEnd"/>
      <w:r w:rsidRPr="00421040">
        <w:rPr>
          <w:color w:val="000000"/>
          <w:lang w:val="es-MX" w:eastAsia="es-MX"/>
        </w:rPr>
        <w:t xml:space="preserve">” el mismo día en que se efectúe. </w:t>
      </w:r>
    </w:p>
    <w:p w:rsidR="00421040" w:rsidRDefault="00421040" w:rsidP="00421040">
      <w:pPr>
        <w:tabs>
          <w:tab w:val="left" w:pos="540"/>
        </w:tabs>
        <w:ind w:left="879"/>
        <w:jc w:val="both"/>
        <w:rPr>
          <w:color w:val="000000"/>
          <w:lang w:val="es-MX" w:eastAsia="es-MX"/>
        </w:rPr>
      </w:pPr>
    </w:p>
    <w:p w:rsidR="00B91894" w:rsidRPr="00412284" w:rsidRDefault="00B91894" w:rsidP="001D12A4">
      <w:pPr>
        <w:numPr>
          <w:ilvl w:val="0"/>
          <w:numId w:val="3"/>
        </w:numPr>
        <w:tabs>
          <w:tab w:val="left" w:pos="540"/>
        </w:tabs>
        <w:ind w:left="357"/>
        <w:jc w:val="both"/>
        <w:rPr>
          <w:b/>
        </w:rPr>
      </w:pPr>
      <w:r w:rsidRPr="00412284">
        <w:rPr>
          <w:b/>
        </w:rPr>
        <w:t>SANCIONES.</w:t>
      </w:r>
    </w:p>
    <w:p w:rsidR="00B91894" w:rsidRDefault="00B91894">
      <w:pPr>
        <w:ind w:left="1440" w:hanging="900"/>
        <w:jc w:val="both"/>
      </w:pPr>
    </w:p>
    <w:p w:rsidR="003934A0" w:rsidRPr="00412284" w:rsidRDefault="00421040" w:rsidP="001D12A4">
      <w:pPr>
        <w:numPr>
          <w:ilvl w:val="1"/>
          <w:numId w:val="3"/>
        </w:numPr>
        <w:tabs>
          <w:tab w:val="left" w:pos="540"/>
        </w:tabs>
        <w:jc w:val="both"/>
      </w:pPr>
      <w:r>
        <w:rPr>
          <w:lang w:val="es-MX"/>
        </w:rPr>
        <w:t xml:space="preserve">En caso de que el </w:t>
      </w:r>
      <w:r w:rsidR="00185E41">
        <w:rPr>
          <w:lang w:val="es-MX"/>
        </w:rPr>
        <w:t xml:space="preserve">o los </w:t>
      </w:r>
      <w:r w:rsidR="003934A0" w:rsidRPr="003934A0">
        <w:rPr>
          <w:lang w:val="es-MX"/>
        </w:rPr>
        <w:t>adjudica</w:t>
      </w:r>
      <w:r w:rsidR="00185E41">
        <w:rPr>
          <w:lang w:val="es-MX"/>
        </w:rPr>
        <w:t>tarios</w:t>
      </w:r>
      <w:r w:rsidR="003934A0" w:rsidRPr="003934A0">
        <w:rPr>
          <w:lang w:val="es-MX"/>
        </w:rPr>
        <w:t xml:space="preserve"> no realice</w:t>
      </w:r>
      <w:r w:rsidR="00185E41">
        <w:rPr>
          <w:lang w:val="es-MX"/>
        </w:rPr>
        <w:t>n</w:t>
      </w:r>
      <w:r w:rsidR="003934A0" w:rsidRPr="003934A0">
        <w:rPr>
          <w:lang w:val="es-MX"/>
        </w:rPr>
        <w:t xml:space="preserve"> </w:t>
      </w:r>
      <w:r w:rsidR="003934A0">
        <w:rPr>
          <w:lang w:val="es-MX"/>
        </w:rPr>
        <w:t>el primer pago</w:t>
      </w:r>
      <w:r w:rsidR="00A109B9">
        <w:rPr>
          <w:lang w:val="es-MX"/>
        </w:rPr>
        <w:t xml:space="preserve"> dentro del término concedido</w:t>
      </w:r>
      <w:r w:rsidR="003934A0">
        <w:rPr>
          <w:lang w:val="es-MX"/>
        </w:rPr>
        <w:t xml:space="preserve">, </w:t>
      </w:r>
      <w:r w:rsidR="003934A0" w:rsidRPr="003934A0">
        <w:rPr>
          <w:lang w:val="es-MX"/>
        </w:rPr>
        <w:t xml:space="preserve">el Instituto ejecutará en forma inmediata la garantía de </w:t>
      </w:r>
      <w:r w:rsidR="00A109B9">
        <w:rPr>
          <w:lang w:val="es-MX"/>
        </w:rPr>
        <w:t>sostenimiento</w:t>
      </w:r>
      <w:r>
        <w:rPr>
          <w:lang w:val="es-MX"/>
        </w:rPr>
        <w:t xml:space="preserve"> o de cumplimiento</w:t>
      </w:r>
      <w:r w:rsidR="003934A0">
        <w:rPr>
          <w:lang w:val="es-MX"/>
        </w:rPr>
        <w:t>.</w:t>
      </w:r>
    </w:p>
    <w:p w:rsidR="003934A0" w:rsidRDefault="003934A0" w:rsidP="003934A0">
      <w:pPr>
        <w:tabs>
          <w:tab w:val="left" w:pos="540"/>
        </w:tabs>
        <w:ind w:left="595"/>
        <w:jc w:val="both"/>
      </w:pPr>
    </w:p>
    <w:p w:rsidR="005812F3" w:rsidRPr="005812F3" w:rsidRDefault="00597CD3" w:rsidP="001D12A4">
      <w:pPr>
        <w:numPr>
          <w:ilvl w:val="1"/>
          <w:numId w:val="3"/>
        </w:numPr>
        <w:tabs>
          <w:tab w:val="left" w:pos="540"/>
        </w:tabs>
        <w:jc w:val="both"/>
      </w:pPr>
      <w:r w:rsidRPr="00412284">
        <w:t xml:space="preserve">Si la demora de pago se presenta en la segunda exhibición que debe realizar el </w:t>
      </w:r>
      <w:r w:rsidR="00940DF9">
        <w:t xml:space="preserve">o los </w:t>
      </w:r>
      <w:r w:rsidRPr="00412284">
        <w:t>adjudica</w:t>
      </w:r>
      <w:r w:rsidR="00940DF9">
        <w:t>tarios</w:t>
      </w:r>
      <w:r w:rsidRPr="00412284">
        <w:t xml:space="preserve">, equivalente al 50% restante del valor de la operación inmobiliaria, </w:t>
      </w:r>
      <w:r w:rsidR="00CD2215" w:rsidRPr="00412284">
        <w:rPr>
          <w:b/>
        </w:rPr>
        <w:t>“E</w:t>
      </w:r>
      <w:r w:rsidRPr="00412284">
        <w:rPr>
          <w:b/>
        </w:rPr>
        <w:t xml:space="preserve">l </w:t>
      </w:r>
      <w:r w:rsidR="00CD2215" w:rsidRPr="00412284">
        <w:rPr>
          <w:b/>
        </w:rPr>
        <w:t>C</w:t>
      </w:r>
      <w:r w:rsidRPr="00412284">
        <w:rPr>
          <w:b/>
        </w:rPr>
        <w:t>onvocante</w:t>
      </w:r>
      <w:r w:rsidR="00CD2215" w:rsidRPr="00412284">
        <w:rPr>
          <w:b/>
        </w:rPr>
        <w:t>”</w:t>
      </w:r>
      <w:r w:rsidRPr="00412284">
        <w:t xml:space="preserve"> aplicará una sanción del 1% diario sobre el capital adeudado, acumulable al momento en que </w:t>
      </w:r>
      <w:r w:rsidR="006A39D4" w:rsidRPr="00412284">
        <w:t>el pago</w:t>
      </w:r>
      <w:r w:rsidRPr="00412284">
        <w:t xml:space="preserve"> </w:t>
      </w:r>
      <w:r w:rsidR="00940DF9">
        <w:t xml:space="preserve">total de la operación </w:t>
      </w:r>
      <w:r w:rsidRPr="00412284">
        <w:t xml:space="preserve">se realice, sin que </w:t>
      </w:r>
      <w:r w:rsidR="003D4D83">
        <w:t>rebase el monto total de la garantía de cumplimiento</w:t>
      </w:r>
      <w:r w:rsidRPr="00412284">
        <w:t xml:space="preserve">. En caso de no recibirse el pago y se haya cumplido el término, en ese momento se dará por cancelada la adjudicación </w:t>
      </w:r>
      <w:r w:rsidR="00940DF9">
        <w:t xml:space="preserve">(es) </w:t>
      </w:r>
      <w:r w:rsidRPr="00412284">
        <w:t xml:space="preserve">y </w:t>
      </w:r>
      <w:r w:rsidR="00CD2215" w:rsidRPr="00412284">
        <w:rPr>
          <w:b/>
        </w:rPr>
        <w:t>“E</w:t>
      </w:r>
      <w:r w:rsidRPr="00412284">
        <w:rPr>
          <w:b/>
        </w:rPr>
        <w:t xml:space="preserve">l </w:t>
      </w:r>
      <w:r w:rsidR="00CD2215" w:rsidRPr="00412284">
        <w:rPr>
          <w:b/>
        </w:rPr>
        <w:t>C</w:t>
      </w:r>
      <w:r w:rsidRPr="00412284">
        <w:rPr>
          <w:b/>
        </w:rPr>
        <w:t>onvocante</w:t>
      </w:r>
      <w:r w:rsidR="00CD2215" w:rsidRPr="00412284">
        <w:rPr>
          <w:b/>
        </w:rPr>
        <w:t>”</w:t>
      </w:r>
      <w:r w:rsidRPr="00412284">
        <w:t xml:space="preserve"> queda facultado para disponer de la garantía de </w:t>
      </w:r>
      <w:r w:rsidR="003D4D83">
        <w:t>cumplimiento</w:t>
      </w:r>
      <w:r w:rsidRPr="00412284">
        <w:t xml:space="preserve"> de oferta</w:t>
      </w:r>
      <w:r w:rsidR="005812F3">
        <w:t>.</w:t>
      </w:r>
    </w:p>
    <w:p w:rsidR="005812F3" w:rsidRPr="005812F3" w:rsidRDefault="005812F3" w:rsidP="005812F3">
      <w:pPr>
        <w:pStyle w:val="Prrafodelista"/>
      </w:pPr>
    </w:p>
    <w:p w:rsidR="003934A0" w:rsidRPr="005812F3" w:rsidRDefault="005812F3" w:rsidP="005812F3">
      <w:pPr>
        <w:tabs>
          <w:tab w:val="left" w:pos="540"/>
        </w:tabs>
        <w:ind w:left="879"/>
        <w:jc w:val="both"/>
      </w:pPr>
      <w:r w:rsidRPr="005812F3">
        <w:t xml:space="preserve">Para los efectos de rembolso el </w:t>
      </w:r>
      <w:r w:rsidR="00940DF9">
        <w:t xml:space="preserve">o los </w:t>
      </w:r>
      <w:r w:rsidRPr="005812F3">
        <w:t>interesado</w:t>
      </w:r>
      <w:r w:rsidR="00940DF9">
        <w:t xml:space="preserve"> (s)</w:t>
      </w:r>
      <w:r w:rsidRPr="005812F3">
        <w:t xml:space="preserve"> deberá</w:t>
      </w:r>
      <w:r w:rsidR="00940DF9">
        <w:t xml:space="preserve"> (n)</w:t>
      </w:r>
      <w:r w:rsidRPr="005812F3">
        <w:t xml:space="preserve"> solicitar por escrito a </w:t>
      </w:r>
      <w:r w:rsidRPr="005812F3">
        <w:rPr>
          <w:b/>
        </w:rPr>
        <w:t>“El Convocante”</w:t>
      </w:r>
      <w:r w:rsidR="00C80C14" w:rsidRPr="005812F3">
        <w:t xml:space="preserve"> la devolución </w:t>
      </w:r>
      <w:r w:rsidRPr="005812F3">
        <w:t xml:space="preserve">correspondiente al </w:t>
      </w:r>
      <w:r w:rsidR="00C80C14" w:rsidRPr="005812F3">
        <w:t>primer pago, señalando lo</w:t>
      </w:r>
      <w:r w:rsidRPr="005812F3">
        <w:t>s datos bancarios para tal fin.</w:t>
      </w:r>
    </w:p>
    <w:p w:rsidR="00C80C14" w:rsidRDefault="00C80C14" w:rsidP="00C80C14">
      <w:pPr>
        <w:pStyle w:val="Prrafodelista"/>
      </w:pPr>
    </w:p>
    <w:p w:rsidR="00B91894" w:rsidRPr="00412284" w:rsidRDefault="00597CD3" w:rsidP="001D12A4">
      <w:pPr>
        <w:numPr>
          <w:ilvl w:val="1"/>
          <w:numId w:val="3"/>
        </w:numPr>
        <w:tabs>
          <w:tab w:val="left" w:pos="540"/>
        </w:tabs>
        <w:jc w:val="both"/>
      </w:pPr>
      <w:r w:rsidRPr="00412284">
        <w:t>En caso de darse l</w:t>
      </w:r>
      <w:r w:rsidR="003934A0">
        <w:t>os</w:t>
      </w:r>
      <w:r w:rsidRPr="00412284">
        <w:t xml:space="preserve"> supuesto</w:t>
      </w:r>
      <w:r w:rsidR="003934A0">
        <w:t>s</w:t>
      </w:r>
      <w:r w:rsidRPr="00412284">
        <w:t xml:space="preserve"> anterior</w:t>
      </w:r>
      <w:r w:rsidR="003934A0">
        <w:t>es</w:t>
      </w:r>
      <w:r w:rsidRPr="00412284">
        <w:t xml:space="preserve">, </w:t>
      </w:r>
      <w:r w:rsidR="00CD2215" w:rsidRPr="00412284">
        <w:rPr>
          <w:b/>
        </w:rPr>
        <w:t>“E</w:t>
      </w:r>
      <w:r w:rsidRPr="00412284">
        <w:rPr>
          <w:b/>
        </w:rPr>
        <w:t xml:space="preserve">l </w:t>
      </w:r>
      <w:r w:rsidR="00CD2215" w:rsidRPr="00412284">
        <w:rPr>
          <w:b/>
        </w:rPr>
        <w:t>C</w:t>
      </w:r>
      <w:r w:rsidRPr="00412284">
        <w:rPr>
          <w:b/>
        </w:rPr>
        <w:t>onvocante</w:t>
      </w:r>
      <w:r w:rsidR="00CD2215" w:rsidRPr="00412284">
        <w:rPr>
          <w:b/>
        </w:rPr>
        <w:t>”</w:t>
      </w:r>
      <w:r w:rsidRPr="00412284">
        <w:t xml:space="preserve"> sin necesidad de un nuevo procedimiento, </w:t>
      </w:r>
      <w:r w:rsidR="005812F3">
        <w:t xml:space="preserve">podrá adjudicar </w:t>
      </w:r>
      <w:r w:rsidRPr="00412284">
        <w:t xml:space="preserve">el </w:t>
      </w:r>
      <w:r w:rsidR="00940DF9">
        <w:t xml:space="preserve">o los </w:t>
      </w:r>
      <w:r w:rsidRPr="00412284">
        <w:t>inmueble</w:t>
      </w:r>
      <w:r w:rsidR="00940DF9">
        <w:t xml:space="preserve"> (s)</w:t>
      </w:r>
      <w:r w:rsidRPr="00412284">
        <w:t xml:space="preserve"> al licitante que haya presentado la segunda oferta más alta, </w:t>
      </w:r>
      <w:r w:rsidR="00C064F5">
        <w:t xml:space="preserve">siempre y cuando sea solvente, </w:t>
      </w:r>
      <w:r w:rsidRPr="00412284">
        <w:t>previa aceptación de</w:t>
      </w:r>
      <w:r w:rsidR="00932830">
        <w:t>l mismo</w:t>
      </w:r>
      <w:r w:rsidRPr="00412284">
        <w:t xml:space="preserve"> y en los </w:t>
      </w:r>
      <w:r w:rsidRPr="00412284">
        <w:lastRenderedPageBreak/>
        <w:t>mismos términos que se adjudicó el inmueble al primer licitante adjudica</w:t>
      </w:r>
      <w:r w:rsidR="006A39D4" w:rsidRPr="00412284">
        <w:t>d</w:t>
      </w:r>
      <w:r w:rsidRPr="00412284">
        <w:t>o, aplicando a éste la misma</w:t>
      </w:r>
      <w:r w:rsidR="00940DF9">
        <w:t>s reglas de</w:t>
      </w:r>
      <w:r w:rsidRPr="00412284">
        <w:t xml:space="preserve"> sanción establecida</w:t>
      </w:r>
      <w:r w:rsidR="00940DF9">
        <w:t>s</w:t>
      </w:r>
      <w:r w:rsidRPr="00412284">
        <w:t xml:space="preserve"> en el párrafo anterior en caso de incumplimiento</w:t>
      </w:r>
      <w:r w:rsidR="00B91894" w:rsidRPr="00412284">
        <w:t xml:space="preserve">. </w:t>
      </w:r>
    </w:p>
    <w:p w:rsidR="00B91894" w:rsidRPr="00412284" w:rsidRDefault="00B91894" w:rsidP="00A85929">
      <w:pPr>
        <w:tabs>
          <w:tab w:val="left" w:pos="540"/>
          <w:tab w:val="left" w:pos="1134"/>
        </w:tabs>
        <w:ind w:left="714"/>
        <w:jc w:val="both"/>
      </w:pPr>
    </w:p>
    <w:p w:rsidR="00B91894" w:rsidRDefault="00597CD3" w:rsidP="001D12A4">
      <w:pPr>
        <w:numPr>
          <w:ilvl w:val="1"/>
          <w:numId w:val="3"/>
        </w:numPr>
        <w:tabs>
          <w:tab w:val="left" w:pos="540"/>
        </w:tabs>
        <w:jc w:val="both"/>
      </w:pPr>
      <w:r w:rsidRPr="00412284">
        <w:t>Las sanciones señaladas también serán aplicables al segundo y tercer lugar</w:t>
      </w:r>
      <w:r w:rsidR="0073455D">
        <w:t>,</w:t>
      </w:r>
      <w:r w:rsidR="0082103A">
        <w:t xml:space="preserve"> y así sucesivamente, </w:t>
      </w:r>
      <w:r w:rsidR="0073455D">
        <w:t>siempre y cuando sea solvente,</w:t>
      </w:r>
      <w:r w:rsidRPr="00412284">
        <w:t xml:space="preserve"> en caso de que acepten la adjudicación del inmueble y no cumplan con las obligaciones contraídas</w:t>
      </w:r>
      <w:r w:rsidR="005812F3">
        <w:t>.</w:t>
      </w:r>
    </w:p>
    <w:p w:rsidR="005812F3" w:rsidRDefault="005812F3" w:rsidP="005812F3">
      <w:pPr>
        <w:pStyle w:val="Prrafodelista"/>
      </w:pPr>
    </w:p>
    <w:p w:rsidR="00B91894" w:rsidRPr="00412284" w:rsidRDefault="00B91894" w:rsidP="001D12A4">
      <w:pPr>
        <w:numPr>
          <w:ilvl w:val="0"/>
          <w:numId w:val="3"/>
        </w:numPr>
        <w:tabs>
          <w:tab w:val="left" w:pos="540"/>
        </w:tabs>
        <w:ind w:left="357"/>
        <w:jc w:val="both"/>
        <w:rPr>
          <w:b/>
        </w:rPr>
      </w:pPr>
      <w:r w:rsidRPr="00412284">
        <w:rPr>
          <w:b/>
        </w:rPr>
        <w:t>CESIONES.</w:t>
      </w:r>
    </w:p>
    <w:p w:rsidR="00B91894" w:rsidRPr="00412284" w:rsidRDefault="00B91894">
      <w:pPr>
        <w:jc w:val="center"/>
        <w:rPr>
          <w:b/>
        </w:rPr>
      </w:pPr>
    </w:p>
    <w:p w:rsidR="00B91894" w:rsidRDefault="00B91894">
      <w:pPr>
        <w:tabs>
          <w:tab w:val="left" w:pos="954"/>
        </w:tabs>
        <w:jc w:val="both"/>
      </w:pPr>
      <w:r w:rsidRPr="00412284">
        <w:t xml:space="preserve">Los derechos y obligaciones de los </w:t>
      </w:r>
      <w:r w:rsidR="00C12747">
        <w:t>licitantes</w:t>
      </w:r>
      <w:r w:rsidR="00C12747" w:rsidRPr="00412284">
        <w:t xml:space="preserve"> </w:t>
      </w:r>
      <w:r w:rsidRPr="00412284">
        <w:t>no podrán cederse parcial o totalmente a favor de cualquier otra persona física o moral.</w:t>
      </w:r>
    </w:p>
    <w:p w:rsidR="00412284" w:rsidRPr="00412284" w:rsidRDefault="00412284" w:rsidP="00412284">
      <w:pPr>
        <w:tabs>
          <w:tab w:val="left" w:pos="3890"/>
        </w:tabs>
        <w:jc w:val="both"/>
      </w:pPr>
    </w:p>
    <w:p w:rsidR="00B91894" w:rsidRPr="00412284" w:rsidRDefault="00E73D81" w:rsidP="001D12A4">
      <w:pPr>
        <w:numPr>
          <w:ilvl w:val="0"/>
          <w:numId w:val="3"/>
        </w:numPr>
        <w:tabs>
          <w:tab w:val="left" w:pos="540"/>
        </w:tabs>
        <w:ind w:left="357"/>
        <w:jc w:val="both"/>
        <w:rPr>
          <w:b/>
        </w:rPr>
      </w:pPr>
      <w:r w:rsidRPr="00412284">
        <w:rPr>
          <w:b/>
        </w:rPr>
        <w:t>RECURSO DE REVISIÓN</w:t>
      </w:r>
      <w:r w:rsidR="00B91894" w:rsidRPr="00412284">
        <w:rPr>
          <w:b/>
        </w:rPr>
        <w:t>.</w:t>
      </w:r>
    </w:p>
    <w:p w:rsidR="00B91894" w:rsidRPr="00412284" w:rsidRDefault="00B91894" w:rsidP="00BD2CB8">
      <w:pPr>
        <w:tabs>
          <w:tab w:val="left" w:pos="540"/>
        </w:tabs>
        <w:jc w:val="both"/>
      </w:pPr>
    </w:p>
    <w:p w:rsidR="009D3B9F" w:rsidRDefault="0013486A" w:rsidP="0013486A">
      <w:pPr>
        <w:pStyle w:val="Prrafodelista"/>
        <w:widowControl w:val="0"/>
        <w:tabs>
          <w:tab w:val="left" w:pos="550"/>
        </w:tabs>
        <w:ind w:left="0"/>
        <w:jc w:val="both"/>
      </w:pPr>
      <w:r w:rsidRPr="00412284">
        <w:t>Los</w:t>
      </w:r>
      <w:r w:rsidRPr="00412284">
        <w:rPr>
          <w:color w:val="FF0000"/>
        </w:rPr>
        <w:t xml:space="preserve"> </w:t>
      </w:r>
      <w:r w:rsidR="00C12747">
        <w:t>licitantes</w:t>
      </w:r>
      <w:r w:rsidR="00C12747" w:rsidRPr="00412284">
        <w:t xml:space="preserve"> </w:t>
      </w:r>
      <w:r w:rsidRPr="00412284">
        <w:t xml:space="preserve">afectados por los actos y resoluciones que pongan fin al procedimiento </w:t>
      </w:r>
      <w:r w:rsidR="002B51F3">
        <w:t>licitatorio</w:t>
      </w:r>
      <w:r w:rsidR="005D16EB" w:rsidRPr="00412284">
        <w:t>,</w:t>
      </w:r>
      <w:r w:rsidRPr="00412284">
        <w:t xml:space="preserve"> podrán interponer recurso de revisión </w:t>
      </w:r>
      <w:r w:rsidR="006E1755">
        <w:t xml:space="preserve">dentro de </w:t>
      </w:r>
      <w:r w:rsidRPr="00412284">
        <w:t xml:space="preserve">un plazo </w:t>
      </w:r>
      <w:r w:rsidR="006E1755">
        <w:t>no mayor a</w:t>
      </w:r>
      <w:r w:rsidRPr="00412284">
        <w:t xml:space="preserve"> quince días</w:t>
      </w:r>
      <w:r w:rsidR="0018496C">
        <w:t xml:space="preserve"> hábiles</w:t>
      </w:r>
      <w:r w:rsidR="005812F3">
        <w:t>,</w:t>
      </w:r>
      <w:r w:rsidRPr="00412284">
        <w:t xml:space="preserve"> contados a partir del día siguiente a aquel en que hubiere surtido efectos la notificación de la resolución </w:t>
      </w:r>
      <w:r w:rsidR="005D16EB" w:rsidRPr="00412284">
        <w:t>de fallo</w:t>
      </w:r>
      <w:r w:rsidRPr="00412284">
        <w:t xml:space="preserve">. </w:t>
      </w:r>
    </w:p>
    <w:p w:rsidR="009D3B9F" w:rsidRDefault="009D3B9F" w:rsidP="0013486A">
      <w:pPr>
        <w:pStyle w:val="Prrafodelista"/>
        <w:widowControl w:val="0"/>
        <w:tabs>
          <w:tab w:val="left" w:pos="550"/>
        </w:tabs>
        <w:ind w:left="0"/>
        <w:jc w:val="both"/>
      </w:pPr>
    </w:p>
    <w:p w:rsidR="0013486A" w:rsidRPr="00412284" w:rsidRDefault="0013486A" w:rsidP="0013486A">
      <w:pPr>
        <w:pStyle w:val="Prrafodelista"/>
        <w:widowControl w:val="0"/>
        <w:tabs>
          <w:tab w:val="left" w:pos="550"/>
        </w:tabs>
        <w:ind w:left="0"/>
        <w:jc w:val="both"/>
      </w:pPr>
      <w:r w:rsidRPr="00412284">
        <w:t xml:space="preserve">El escrito de interposición deberá presentarse </w:t>
      </w:r>
      <w:r w:rsidR="00041308" w:rsidRPr="00412284">
        <w:t xml:space="preserve">ante </w:t>
      </w:r>
      <w:r w:rsidR="00041308" w:rsidRPr="00412284">
        <w:rPr>
          <w:b/>
        </w:rPr>
        <w:t>“El Convocante”</w:t>
      </w:r>
      <w:r w:rsidRPr="00412284">
        <w:t xml:space="preserve"> responsable del </w:t>
      </w:r>
      <w:r w:rsidR="005D16EB" w:rsidRPr="00412284">
        <w:t>p</w:t>
      </w:r>
      <w:r w:rsidRPr="00412284">
        <w:t xml:space="preserve">rocedimiento </w:t>
      </w:r>
      <w:r w:rsidR="005D16EB" w:rsidRPr="00412284">
        <w:t xml:space="preserve">de </w:t>
      </w:r>
      <w:r w:rsidRPr="00412284">
        <w:t>enajenación, dicho escrito deberá expresar:</w:t>
      </w:r>
    </w:p>
    <w:p w:rsidR="005D16EB" w:rsidRPr="00412284" w:rsidRDefault="005D16EB" w:rsidP="0013486A">
      <w:pPr>
        <w:pStyle w:val="Prrafodelista"/>
        <w:widowControl w:val="0"/>
        <w:tabs>
          <w:tab w:val="left" w:pos="550"/>
        </w:tabs>
        <w:ind w:left="0"/>
        <w:jc w:val="both"/>
      </w:pPr>
    </w:p>
    <w:p w:rsidR="0013486A" w:rsidRPr="00412284" w:rsidRDefault="0013486A" w:rsidP="0013486A">
      <w:pPr>
        <w:tabs>
          <w:tab w:val="left" w:pos="550"/>
        </w:tabs>
        <w:jc w:val="both"/>
      </w:pPr>
      <w:r w:rsidRPr="00412284">
        <w:t>1. El Órgano Administrativo a quien se dirige</w:t>
      </w:r>
      <w:r w:rsidR="00597CD3" w:rsidRPr="00412284">
        <w:t>.</w:t>
      </w:r>
      <w:r w:rsidRPr="00412284">
        <w:t xml:space="preserve"> </w:t>
      </w:r>
    </w:p>
    <w:p w:rsidR="0013486A" w:rsidRPr="00412284" w:rsidRDefault="0013486A" w:rsidP="0013486A">
      <w:pPr>
        <w:pStyle w:val="Prrafodelista"/>
        <w:widowControl w:val="0"/>
        <w:tabs>
          <w:tab w:val="left" w:pos="550"/>
        </w:tabs>
        <w:ind w:left="0"/>
        <w:jc w:val="both"/>
      </w:pPr>
      <w:r w:rsidRPr="00412284">
        <w:t>2. El nombre del recurrente, y del tercero perjudicado si lo hubiere, así como el lugar que señale para efecto de notificaciones.</w:t>
      </w:r>
    </w:p>
    <w:p w:rsidR="0013486A" w:rsidRPr="00412284" w:rsidRDefault="0013486A" w:rsidP="0013486A">
      <w:pPr>
        <w:pStyle w:val="Prrafodelista"/>
        <w:widowControl w:val="0"/>
        <w:tabs>
          <w:tab w:val="left" w:pos="550"/>
        </w:tabs>
        <w:ind w:left="0"/>
        <w:jc w:val="both"/>
      </w:pPr>
      <w:r w:rsidRPr="00412284">
        <w:t>3. El acto que se recurre y fecha en que se le notificó o tuvo conocimiento del mismo</w:t>
      </w:r>
      <w:r w:rsidR="005D16EB" w:rsidRPr="00412284">
        <w:t>.</w:t>
      </w:r>
    </w:p>
    <w:p w:rsidR="0013486A" w:rsidRPr="00412284" w:rsidRDefault="0013486A" w:rsidP="0013486A">
      <w:pPr>
        <w:pStyle w:val="Prrafodelista"/>
        <w:widowControl w:val="0"/>
        <w:tabs>
          <w:tab w:val="left" w:pos="550"/>
        </w:tabs>
        <w:ind w:left="0"/>
        <w:jc w:val="both"/>
      </w:pPr>
      <w:r w:rsidRPr="00412284">
        <w:t>4. Los agravios que se le causan.</w:t>
      </w:r>
    </w:p>
    <w:p w:rsidR="009D3B9F" w:rsidRDefault="0013486A" w:rsidP="0013486A">
      <w:pPr>
        <w:pStyle w:val="Prrafodelista"/>
        <w:widowControl w:val="0"/>
        <w:tabs>
          <w:tab w:val="left" w:pos="550"/>
        </w:tabs>
        <w:ind w:left="0"/>
        <w:jc w:val="both"/>
      </w:pPr>
      <w:r w:rsidRPr="00412284">
        <w:t>5. En su caso, copia de la resolución o acto que se impugna y de l</w:t>
      </w:r>
      <w:r w:rsidR="009D3B9F">
        <w:t>a notificación correspondiente.</w:t>
      </w:r>
    </w:p>
    <w:p w:rsidR="0013486A" w:rsidRPr="00412284" w:rsidRDefault="009D3B9F" w:rsidP="0013486A">
      <w:pPr>
        <w:pStyle w:val="Prrafodelista"/>
        <w:widowControl w:val="0"/>
        <w:tabs>
          <w:tab w:val="left" w:pos="550"/>
        </w:tabs>
        <w:ind w:left="0"/>
        <w:jc w:val="both"/>
      </w:pPr>
      <w:r>
        <w:t xml:space="preserve">6. </w:t>
      </w:r>
      <w:r w:rsidR="0013486A" w:rsidRPr="00412284">
        <w:t>Las pruebas que ofrezca que tengan relación inmediata y directa con la resolución o acto impugnado</w:t>
      </w:r>
      <w:r w:rsidR="005D16EB" w:rsidRPr="00412284">
        <w:t>,</w:t>
      </w:r>
      <w:r w:rsidR="0013486A" w:rsidRPr="00412284">
        <w:t xml:space="preserve"> debiendo acompañar las documentales con que cuente, incluidas las que acrediten su personalidad cuando actúen en nombre de otro o de personas morales.</w:t>
      </w:r>
    </w:p>
    <w:p w:rsidR="005D16EB" w:rsidRPr="00412284" w:rsidRDefault="005D16EB" w:rsidP="0013486A">
      <w:pPr>
        <w:pStyle w:val="Prrafodelista"/>
        <w:widowControl w:val="0"/>
        <w:tabs>
          <w:tab w:val="left" w:pos="550"/>
        </w:tabs>
        <w:ind w:left="0"/>
        <w:jc w:val="both"/>
      </w:pPr>
    </w:p>
    <w:p w:rsidR="00124208" w:rsidRDefault="0013486A" w:rsidP="00124208">
      <w:pPr>
        <w:pStyle w:val="Prrafodelista"/>
        <w:widowControl w:val="0"/>
        <w:tabs>
          <w:tab w:val="left" w:pos="550"/>
        </w:tabs>
        <w:ind w:left="0"/>
        <w:sectPr w:rsidR="00124208" w:rsidSect="00302213">
          <w:pgSz w:w="12240" w:h="15840"/>
          <w:pgMar w:top="1985" w:right="1134" w:bottom="1418" w:left="1134" w:header="397" w:footer="284" w:gutter="0"/>
          <w:cols w:space="720"/>
          <w:docGrid w:linePitch="360"/>
        </w:sectPr>
      </w:pPr>
      <w:r w:rsidRPr="00412284">
        <w:t>Lo anterior, con fundamento en los artículos 83, 84, 85 y 86 fracciones I, II, III, IV, V y VI de la Ley Federal de Procedimiento Administrativo</w:t>
      </w:r>
      <w:r w:rsidR="005D16EB" w:rsidRPr="00412284">
        <w:t>.</w:t>
      </w:r>
    </w:p>
    <w:p w:rsidR="00124208" w:rsidRDefault="00124208" w:rsidP="0013486A">
      <w:pPr>
        <w:pStyle w:val="Prrafodelista"/>
        <w:widowControl w:val="0"/>
        <w:tabs>
          <w:tab w:val="left" w:pos="550"/>
        </w:tabs>
        <w:ind w:left="0"/>
        <w:jc w:val="both"/>
      </w:pPr>
    </w:p>
    <w:p w:rsidR="00124208" w:rsidRDefault="00124208" w:rsidP="001D12A4">
      <w:pPr>
        <w:pStyle w:val="Prrafodelista"/>
        <w:numPr>
          <w:ilvl w:val="0"/>
          <w:numId w:val="3"/>
        </w:numPr>
        <w:tabs>
          <w:tab w:val="left" w:pos="4308"/>
          <w:tab w:val="center" w:pos="4986"/>
        </w:tabs>
        <w:rPr>
          <w:b/>
        </w:rPr>
      </w:pPr>
      <w:r>
        <w:rPr>
          <w:b/>
        </w:rPr>
        <w:t>RELACIÓN DE ANEXOS</w:t>
      </w:r>
    </w:p>
    <w:p w:rsidR="00124208" w:rsidRDefault="00124208" w:rsidP="00124208">
      <w:pPr>
        <w:pStyle w:val="Prrafodelista"/>
        <w:tabs>
          <w:tab w:val="left" w:pos="4308"/>
          <w:tab w:val="center" w:pos="4986"/>
        </w:tabs>
        <w:ind w:left="499"/>
        <w:rPr>
          <w:b/>
        </w:rPr>
      </w:pPr>
    </w:p>
    <w:p w:rsidR="00124208" w:rsidRPr="00124208" w:rsidRDefault="00302213" w:rsidP="001D12A4">
      <w:pPr>
        <w:pStyle w:val="Prrafodelista"/>
        <w:numPr>
          <w:ilvl w:val="1"/>
          <w:numId w:val="3"/>
        </w:numPr>
        <w:tabs>
          <w:tab w:val="left" w:pos="4308"/>
          <w:tab w:val="center" w:pos="4986"/>
        </w:tabs>
        <w:rPr>
          <w:b/>
        </w:rPr>
      </w:pPr>
      <w:r w:rsidRPr="00124208">
        <w:rPr>
          <w:b/>
        </w:rPr>
        <w:t xml:space="preserve">Anexo 1.- </w:t>
      </w:r>
      <w:r w:rsidRPr="00B420E7">
        <w:t>Descripción de</w:t>
      </w:r>
      <w:r w:rsidR="00600710">
        <w:t xml:space="preserve"> </w:t>
      </w:r>
      <w:r w:rsidRPr="00B420E7">
        <w:t>l</w:t>
      </w:r>
      <w:r w:rsidR="00600710">
        <w:t>os</w:t>
      </w:r>
      <w:r w:rsidRPr="00B420E7">
        <w:t xml:space="preserve"> inmueble</w:t>
      </w:r>
      <w:r w:rsidR="00600710">
        <w:t>s</w:t>
      </w:r>
      <w:r w:rsidRPr="00B420E7">
        <w:t xml:space="preserve"> </w:t>
      </w:r>
    </w:p>
    <w:p w:rsidR="00124208" w:rsidRPr="00124208" w:rsidRDefault="00124208" w:rsidP="00124208">
      <w:pPr>
        <w:pStyle w:val="Prrafodelista"/>
        <w:tabs>
          <w:tab w:val="left" w:pos="4308"/>
          <w:tab w:val="center" w:pos="4986"/>
        </w:tabs>
        <w:ind w:left="879"/>
        <w:rPr>
          <w:b/>
        </w:rPr>
      </w:pPr>
    </w:p>
    <w:p w:rsidR="00124208" w:rsidRPr="00124208" w:rsidRDefault="00434FFA" w:rsidP="001D12A4">
      <w:pPr>
        <w:pStyle w:val="Prrafodelista"/>
        <w:numPr>
          <w:ilvl w:val="1"/>
          <w:numId w:val="3"/>
        </w:numPr>
        <w:tabs>
          <w:tab w:val="left" w:pos="4308"/>
          <w:tab w:val="center" w:pos="4986"/>
        </w:tabs>
        <w:rPr>
          <w:b/>
        </w:rPr>
      </w:pPr>
      <w:r w:rsidRPr="00124208">
        <w:rPr>
          <w:b/>
        </w:rPr>
        <w:t>Anexo 2.-</w:t>
      </w:r>
      <w:r w:rsidR="00487FF6">
        <w:t xml:space="preserve"> </w:t>
      </w:r>
      <w:r w:rsidR="00E424BC">
        <w:t>Carta de interés</w:t>
      </w:r>
      <w:r w:rsidR="005D4D00">
        <w:t>.</w:t>
      </w:r>
    </w:p>
    <w:p w:rsidR="00124208" w:rsidRDefault="00124208" w:rsidP="00124208">
      <w:pPr>
        <w:pStyle w:val="Prrafodelista"/>
      </w:pPr>
    </w:p>
    <w:p w:rsidR="00124208" w:rsidRPr="00124208" w:rsidRDefault="00556EE5" w:rsidP="001D12A4">
      <w:pPr>
        <w:pStyle w:val="Prrafodelista"/>
        <w:numPr>
          <w:ilvl w:val="1"/>
          <w:numId w:val="3"/>
        </w:numPr>
        <w:tabs>
          <w:tab w:val="left" w:pos="4308"/>
          <w:tab w:val="center" w:pos="4986"/>
        </w:tabs>
        <w:rPr>
          <w:b/>
        </w:rPr>
      </w:pPr>
      <w:r w:rsidRPr="00556EE5">
        <w:rPr>
          <w:b/>
        </w:rPr>
        <w:t>Anexo 3.-</w:t>
      </w:r>
      <w:r w:rsidR="008D4067">
        <w:t>Carta</w:t>
      </w:r>
      <w:r w:rsidR="005D4D00">
        <w:t xml:space="preserve"> bajo protesta de decir verdad </w:t>
      </w:r>
    </w:p>
    <w:p w:rsidR="00124208" w:rsidRPr="00124208" w:rsidRDefault="00124208" w:rsidP="00124208">
      <w:pPr>
        <w:pStyle w:val="Prrafodelista"/>
        <w:rPr>
          <w:b/>
        </w:rPr>
      </w:pPr>
    </w:p>
    <w:p w:rsidR="00124208" w:rsidRPr="00124208" w:rsidRDefault="00556EE5" w:rsidP="001D12A4">
      <w:pPr>
        <w:pStyle w:val="Prrafodelista"/>
        <w:numPr>
          <w:ilvl w:val="1"/>
          <w:numId w:val="3"/>
        </w:numPr>
        <w:tabs>
          <w:tab w:val="left" w:pos="4308"/>
          <w:tab w:val="center" w:pos="4986"/>
        </w:tabs>
        <w:rPr>
          <w:b/>
        </w:rPr>
      </w:pPr>
      <w:r>
        <w:rPr>
          <w:b/>
        </w:rPr>
        <w:t xml:space="preserve">Anexo </w:t>
      </w:r>
      <w:r w:rsidR="005D4D00" w:rsidRPr="00124208">
        <w:rPr>
          <w:b/>
        </w:rPr>
        <w:t>4.-</w:t>
      </w:r>
      <w:r w:rsidR="007B4D88" w:rsidRPr="0082103A">
        <w:t xml:space="preserve"> Carta de Crédito </w:t>
      </w:r>
      <w:proofErr w:type="spellStart"/>
      <w:r>
        <w:t>Standy</w:t>
      </w:r>
      <w:proofErr w:type="spellEnd"/>
    </w:p>
    <w:p w:rsidR="00124208" w:rsidRPr="00124208" w:rsidRDefault="00124208" w:rsidP="00124208">
      <w:pPr>
        <w:pStyle w:val="Prrafodelista"/>
        <w:rPr>
          <w:b/>
        </w:rPr>
      </w:pPr>
    </w:p>
    <w:p w:rsidR="00124208" w:rsidRPr="00124208" w:rsidRDefault="007B4D88" w:rsidP="001D12A4">
      <w:pPr>
        <w:pStyle w:val="Prrafodelista"/>
        <w:numPr>
          <w:ilvl w:val="1"/>
          <w:numId w:val="3"/>
        </w:numPr>
        <w:tabs>
          <w:tab w:val="left" w:pos="4308"/>
          <w:tab w:val="center" w:pos="4986"/>
        </w:tabs>
        <w:rPr>
          <w:b/>
        </w:rPr>
      </w:pPr>
      <w:r w:rsidRPr="00124208">
        <w:rPr>
          <w:b/>
        </w:rPr>
        <w:t xml:space="preserve">Anexo 5.- </w:t>
      </w:r>
      <w:r w:rsidR="008D4067">
        <w:t>Oferta</w:t>
      </w:r>
      <w:r w:rsidR="005D4D00">
        <w:t xml:space="preserve"> Económica</w:t>
      </w:r>
    </w:p>
    <w:p w:rsidR="00124208" w:rsidRPr="00124208" w:rsidRDefault="00124208" w:rsidP="00124208">
      <w:pPr>
        <w:pStyle w:val="Prrafodelista"/>
        <w:rPr>
          <w:b/>
        </w:rPr>
      </w:pPr>
    </w:p>
    <w:p w:rsidR="008D4067" w:rsidRPr="00124208" w:rsidRDefault="008D4067" w:rsidP="001D12A4">
      <w:pPr>
        <w:pStyle w:val="Prrafodelista"/>
        <w:numPr>
          <w:ilvl w:val="1"/>
          <w:numId w:val="3"/>
        </w:numPr>
        <w:tabs>
          <w:tab w:val="left" w:pos="4308"/>
          <w:tab w:val="center" w:pos="4986"/>
        </w:tabs>
        <w:rPr>
          <w:b/>
        </w:rPr>
      </w:pPr>
      <w:r w:rsidRPr="00124208">
        <w:rPr>
          <w:b/>
        </w:rPr>
        <w:t>Anexo 6.-</w:t>
      </w:r>
      <w:r>
        <w:t xml:space="preserve"> Recibo de Garantía de Sostenimiento de Oferta</w:t>
      </w:r>
    </w:p>
    <w:p w:rsidR="00E424BC" w:rsidRDefault="00E424BC" w:rsidP="00E424BC">
      <w:pPr>
        <w:tabs>
          <w:tab w:val="left" w:pos="540"/>
        </w:tabs>
        <w:ind w:left="1446"/>
        <w:jc w:val="both"/>
      </w:pPr>
    </w:p>
    <w:p w:rsidR="00D629C9" w:rsidRDefault="00D629C9">
      <w:pPr>
        <w:suppressAutoHyphens w:val="0"/>
      </w:pPr>
      <w:r>
        <w:br w:type="page"/>
      </w:r>
    </w:p>
    <w:p w:rsidR="006D0CE1" w:rsidRPr="00D629C9" w:rsidRDefault="00434FFA" w:rsidP="006D0CE1">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center"/>
        <w:rPr>
          <w:b/>
        </w:rPr>
      </w:pPr>
      <w:r w:rsidRPr="00D629C9">
        <w:rPr>
          <w:b/>
        </w:rPr>
        <w:lastRenderedPageBreak/>
        <w:t>A</w:t>
      </w:r>
      <w:r w:rsidR="006D0CE1" w:rsidRPr="00D629C9">
        <w:rPr>
          <w:b/>
        </w:rPr>
        <w:t>NEXO 1</w:t>
      </w:r>
    </w:p>
    <w:p w:rsidR="006D0CE1" w:rsidRPr="009460F6" w:rsidRDefault="006D0CE1" w:rsidP="006D0CE1">
      <w:pPr>
        <w:jc w:val="both"/>
        <w:rPr>
          <w:rFonts w:ascii="Arial" w:hAnsi="Arial" w:cs="Arial"/>
          <w:b/>
          <w:sz w:val="18"/>
          <w:szCs w:val="18"/>
        </w:rPr>
      </w:pPr>
    </w:p>
    <w:p w:rsidR="006D0CE1" w:rsidRDefault="003C4541" w:rsidP="003C4541">
      <w:pPr>
        <w:jc w:val="center"/>
        <w:rPr>
          <w:b/>
        </w:rPr>
      </w:pPr>
      <w:r>
        <w:rPr>
          <w:b/>
        </w:rPr>
        <w:t>DESCRIPCION DE</w:t>
      </w:r>
      <w:r w:rsidR="00431237">
        <w:rPr>
          <w:b/>
        </w:rPr>
        <w:t xml:space="preserve"> </w:t>
      </w:r>
      <w:r>
        <w:rPr>
          <w:b/>
        </w:rPr>
        <w:t>L</w:t>
      </w:r>
      <w:r w:rsidR="00431237">
        <w:rPr>
          <w:b/>
        </w:rPr>
        <w:t>OS</w:t>
      </w:r>
      <w:r>
        <w:rPr>
          <w:b/>
        </w:rPr>
        <w:t xml:space="preserve"> INMUEBLE</w:t>
      </w:r>
      <w:r w:rsidR="00431237">
        <w:rPr>
          <w:b/>
        </w:rPr>
        <w:t>S</w:t>
      </w:r>
    </w:p>
    <w:p w:rsidR="00431237" w:rsidRDefault="00431237" w:rsidP="003C4541">
      <w:pPr>
        <w:jc w:val="center"/>
        <w:rPr>
          <w:b/>
        </w:rPr>
      </w:pPr>
    </w:p>
    <w:p w:rsidR="00431237" w:rsidRDefault="00431237" w:rsidP="00431237">
      <w:pPr>
        <w:rPr>
          <w:b/>
        </w:rPr>
      </w:pPr>
      <w:r>
        <w:rPr>
          <w:b/>
        </w:rPr>
        <w:t>DELEGACIÓN NUEVO LEÓN</w:t>
      </w:r>
    </w:p>
    <w:p w:rsidR="00431237" w:rsidRPr="003C4541" w:rsidRDefault="00431237" w:rsidP="003C4541">
      <w:pPr>
        <w:jc w:val="center"/>
        <w:rPr>
          <w:b/>
        </w:rPr>
      </w:pPr>
    </w:p>
    <w:p w:rsidR="006D0CE1" w:rsidRPr="007766A5" w:rsidRDefault="00431237" w:rsidP="001D12A4">
      <w:pPr>
        <w:pStyle w:val="Prrafodelista"/>
        <w:numPr>
          <w:ilvl w:val="0"/>
          <w:numId w:val="9"/>
        </w:numPr>
        <w:tabs>
          <w:tab w:val="left" w:pos="954"/>
        </w:tabs>
        <w:jc w:val="both"/>
        <w:rPr>
          <w:b/>
        </w:rPr>
      </w:pPr>
      <w:r w:rsidRPr="007766A5">
        <w:rPr>
          <w:b/>
          <w:lang w:val="es-ES"/>
        </w:rPr>
        <w:t>DOMICILIO</w:t>
      </w:r>
      <w:r w:rsidRPr="007766A5">
        <w:rPr>
          <w:lang w:val="es-ES"/>
        </w:rPr>
        <w:t xml:space="preserve">: </w:t>
      </w:r>
      <w:r w:rsidRPr="007766A5">
        <w:rPr>
          <w:lang w:val="es-MX"/>
        </w:rPr>
        <w:t>AV. MORELOS, NO. 133, PISOS 3, 4, 5 Y 6 (CAJONES DE ESTACIONAMIENTO 18, 19, 20 Y 21) CONDOMINIO MONTERREY TORRE SUR, MONTERREY, NUEVO LEÓN</w:t>
      </w:r>
      <w:r w:rsidRPr="007766A5">
        <w:rPr>
          <w:b/>
        </w:rPr>
        <w:t>.</w:t>
      </w:r>
    </w:p>
    <w:p w:rsidR="00431237" w:rsidRPr="00D629C9" w:rsidRDefault="00431237" w:rsidP="00431237">
      <w:pPr>
        <w:tabs>
          <w:tab w:val="left" w:pos="954"/>
        </w:tabs>
        <w:jc w:val="both"/>
        <w:rPr>
          <w:lang w:val="es-ES"/>
        </w:rPr>
      </w:pPr>
    </w:p>
    <w:p w:rsidR="006D0CE1" w:rsidRPr="00D629C9" w:rsidRDefault="003C34F5" w:rsidP="001D12A4">
      <w:pPr>
        <w:pStyle w:val="Prrafodelista"/>
        <w:numPr>
          <w:ilvl w:val="0"/>
          <w:numId w:val="9"/>
        </w:numPr>
        <w:tabs>
          <w:tab w:val="left" w:pos="954"/>
        </w:tabs>
        <w:jc w:val="both"/>
      </w:pPr>
      <w:r w:rsidRPr="003C34F5">
        <w:rPr>
          <w:b/>
        </w:rPr>
        <w:t>DESCRIPCIÓN DE LOS INMUEBLES</w:t>
      </w:r>
      <w:r>
        <w:t xml:space="preserve">: </w:t>
      </w:r>
    </w:p>
    <w:p w:rsidR="006D0CE1" w:rsidRPr="00D629C9" w:rsidRDefault="006D0CE1" w:rsidP="006D0CE1">
      <w:pPr>
        <w:tabs>
          <w:tab w:val="left" w:pos="954"/>
        </w:tabs>
        <w:jc w:val="both"/>
      </w:pPr>
    </w:p>
    <w:tbl>
      <w:tblPr>
        <w:tblW w:w="8045" w:type="dxa"/>
        <w:jc w:val="center"/>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088"/>
        <w:gridCol w:w="2681"/>
      </w:tblGrid>
      <w:tr w:rsidR="007766A5" w:rsidRPr="00584D69" w:rsidTr="00F20FC4">
        <w:trPr>
          <w:trHeight w:val="838"/>
          <w:jc w:val="center"/>
        </w:trPr>
        <w:tc>
          <w:tcPr>
            <w:tcW w:w="1276" w:type="dxa"/>
            <w:shd w:val="clear" w:color="auto" w:fill="BFBFBF"/>
            <w:vAlign w:val="center"/>
          </w:tcPr>
          <w:p w:rsidR="007766A5" w:rsidRPr="007766A5" w:rsidRDefault="007766A5" w:rsidP="007766A5">
            <w:pPr>
              <w:tabs>
                <w:tab w:val="left" w:pos="540"/>
              </w:tabs>
              <w:jc w:val="center"/>
              <w:rPr>
                <w:b/>
                <w:sz w:val="20"/>
                <w:szCs w:val="20"/>
                <w:lang w:val="es-MX"/>
              </w:rPr>
            </w:pPr>
            <w:r w:rsidRPr="007766A5">
              <w:rPr>
                <w:b/>
                <w:sz w:val="20"/>
                <w:szCs w:val="20"/>
                <w:lang w:val="es-MX"/>
              </w:rPr>
              <w:t>Partidas</w:t>
            </w:r>
          </w:p>
        </w:tc>
        <w:tc>
          <w:tcPr>
            <w:tcW w:w="4088" w:type="dxa"/>
            <w:shd w:val="clear" w:color="auto" w:fill="BFBFBF"/>
            <w:vAlign w:val="center"/>
          </w:tcPr>
          <w:p w:rsidR="007766A5" w:rsidRPr="007766A5" w:rsidRDefault="007766A5" w:rsidP="00D33F9B">
            <w:pPr>
              <w:tabs>
                <w:tab w:val="left" w:pos="540"/>
              </w:tabs>
              <w:jc w:val="center"/>
              <w:rPr>
                <w:b/>
                <w:sz w:val="20"/>
                <w:szCs w:val="20"/>
                <w:lang w:val="es-MX"/>
              </w:rPr>
            </w:pPr>
            <w:r w:rsidRPr="007766A5">
              <w:rPr>
                <w:b/>
                <w:sz w:val="20"/>
                <w:szCs w:val="20"/>
                <w:lang w:val="es-MX"/>
              </w:rPr>
              <w:t>Descripción de</w:t>
            </w:r>
          </w:p>
          <w:p w:rsidR="007766A5" w:rsidRPr="007766A5" w:rsidRDefault="007766A5" w:rsidP="00D33F9B">
            <w:pPr>
              <w:tabs>
                <w:tab w:val="left" w:pos="540"/>
              </w:tabs>
              <w:jc w:val="center"/>
              <w:rPr>
                <w:b/>
                <w:sz w:val="20"/>
                <w:szCs w:val="20"/>
                <w:lang w:val="es-MX"/>
              </w:rPr>
            </w:pPr>
            <w:r w:rsidRPr="007766A5">
              <w:rPr>
                <w:b/>
                <w:sz w:val="20"/>
                <w:szCs w:val="20"/>
                <w:lang w:val="es-MX"/>
              </w:rPr>
              <w:t>los Inmueble</w:t>
            </w:r>
          </w:p>
        </w:tc>
        <w:tc>
          <w:tcPr>
            <w:tcW w:w="2681" w:type="dxa"/>
            <w:shd w:val="clear" w:color="auto" w:fill="BFBFBF"/>
            <w:vAlign w:val="center"/>
          </w:tcPr>
          <w:p w:rsidR="007766A5" w:rsidRPr="007766A5" w:rsidRDefault="007766A5" w:rsidP="00D33F9B">
            <w:pPr>
              <w:tabs>
                <w:tab w:val="left" w:pos="540"/>
              </w:tabs>
              <w:jc w:val="center"/>
              <w:rPr>
                <w:b/>
                <w:sz w:val="20"/>
                <w:szCs w:val="20"/>
                <w:lang w:val="es-MX"/>
              </w:rPr>
            </w:pPr>
            <w:r w:rsidRPr="007766A5">
              <w:rPr>
                <w:b/>
                <w:sz w:val="20"/>
                <w:szCs w:val="20"/>
                <w:lang w:val="es-MX"/>
              </w:rPr>
              <w:t>Superficie</w:t>
            </w:r>
          </w:p>
          <w:p w:rsidR="007766A5" w:rsidRPr="007766A5" w:rsidRDefault="007766A5" w:rsidP="00D33F9B">
            <w:pPr>
              <w:tabs>
                <w:tab w:val="left" w:pos="540"/>
              </w:tabs>
              <w:jc w:val="center"/>
              <w:rPr>
                <w:b/>
                <w:sz w:val="20"/>
                <w:szCs w:val="20"/>
                <w:lang w:val="es-MX"/>
              </w:rPr>
            </w:pPr>
            <w:r w:rsidRPr="007766A5">
              <w:rPr>
                <w:b/>
                <w:sz w:val="20"/>
                <w:szCs w:val="20"/>
                <w:lang w:val="es-MX"/>
              </w:rPr>
              <w:t>(m</w:t>
            </w:r>
            <w:r w:rsidRPr="007766A5">
              <w:rPr>
                <w:b/>
                <w:sz w:val="20"/>
                <w:szCs w:val="20"/>
                <w:vertAlign w:val="superscript"/>
                <w:lang w:val="es-MX"/>
              </w:rPr>
              <w:t>2</w:t>
            </w:r>
            <w:r w:rsidRPr="007766A5">
              <w:rPr>
                <w:b/>
                <w:sz w:val="20"/>
                <w:szCs w:val="20"/>
                <w:lang w:val="es-MX"/>
              </w:rPr>
              <w:t>)</w:t>
            </w:r>
          </w:p>
        </w:tc>
      </w:tr>
      <w:tr w:rsidR="007766A5" w:rsidTr="00F20FC4">
        <w:trPr>
          <w:trHeight w:val="567"/>
          <w:jc w:val="center"/>
        </w:trPr>
        <w:tc>
          <w:tcPr>
            <w:tcW w:w="1276" w:type="dxa"/>
            <w:vAlign w:val="center"/>
          </w:tcPr>
          <w:p w:rsidR="007766A5" w:rsidRPr="007766A5" w:rsidRDefault="007766A5" w:rsidP="007766A5">
            <w:pPr>
              <w:tabs>
                <w:tab w:val="left" w:pos="540"/>
              </w:tabs>
              <w:jc w:val="center"/>
              <w:rPr>
                <w:b/>
                <w:sz w:val="20"/>
                <w:szCs w:val="20"/>
                <w:lang w:val="es-MX"/>
              </w:rPr>
            </w:pPr>
            <w:r w:rsidRPr="007766A5">
              <w:rPr>
                <w:b/>
                <w:sz w:val="20"/>
                <w:szCs w:val="20"/>
                <w:lang w:val="es-MX"/>
              </w:rPr>
              <w:t>1</w:t>
            </w:r>
          </w:p>
        </w:tc>
        <w:tc>
          <w:tcPr>
            <w:tcW w:w="4088" w:type="dxa"/>
            <w:shd w:val="clear" w:color="auto" w:fill="auto"/>
            <w:vAlign w:val="center"/>
          </w:tcPr>
          <w:p w:rsidR="007766A5" w:rsidRPr="007766A5" w:rsidRDefault="00F20FC4" w:rsidP="00D33F9B">
            <w:pPr>
              <w:tabs>
                <w:tab w:val="left" w:pos="540"/>
              </w:tabs>
              <w:jc w:val="center"/>
              <w:rPr>
                <w:b/>
                <w:sz w:val="20"/>
                <w:szCs w:val="20"/>
                <w:lang w:val="es-MX"/>
              </w:rPr>
            </w:pPr>
            <w:r>
              <w:rPr>
                <w:b/>
                <w:sz w:val="20"/>
                <w:szCs w:val="20"/>
                <w:lang w:val="es-MX"/>
              </w:rPr>
              <w:t>Oficina p</w:t>
            </w:r>
            <w:r w:rsidR="007766A5" w:rsidRPr="007766A5">
              <w:rPr>
                <w:b/>
                <w:sz w:val="20"/>
                <w:szCs w:val="20"/>
                <w:lang w:val="es-MX"/>
              </w:rPr>
              <w:t>iso 3</w:t>
            </w:r>
          </w:p>
          <w:p w:rsidR="007766A5" w:rsidRPr="007766A5" w:rsidRDefault="007766A5" w:rsidP="002A44CA">
            <w:pPr>
              <w:tabs>
                <w:tab w:val="left" w:pos="540"/>
              </w:tabs>
              <w:jc w:val="center"/>
              <w:rPr>
                <w:b/>
                <w:sz w:val="20"/>
                <w:szCs w:val="20"/>
                <w:lang w:val="es-MX"/>
              </w:rPr>
            </w:pPr>
            <w:r w:rsidRPr="007766A5">
              <w:rPr>
                <w:b/>
                <w:sz w:val="20"/>
                <w:szCs w:val="20"/>
                <w:lang w:val="es-MX"/>
              </w:rPr>
              <w:t xml:space="preserve">Incluye </w:t>
            </w:r>
            <w:r w:rsidR="00F20FC4">
              <w:rPr>
                <w:b/>
                <w:sz w:val="20"/>
                <w:szCs w:val="20"/>
                <w:lang w:val="es-MX"/>
              </w:rPr>
              <w:t xml:space="preserve">un </w:t>
            </w:r>
            <w:r w:rsidRPr="007766A5">
              <w:rPr>
                <w:b/>
                <w:sz w:val="20"/>
                <w:szCs w:val="20"/>
                <w:lang w:val="es-MX"/>
              </w:rPr>
              <w:t>cajón de estacionamiento</w:t>
            </w:r>
          </w:p>
        </w:tc>
        <w:tc>
          <w:tcPr>
            <w:tcW w:w="2681" w:type="dxa"/>
            <w:vAlign w:val="center"/>
          </w:tcPr>
          <w:p w:rsidR="007766A5" w:rsidRPr="007766A5" w:rsidRDefault="007766A5" w:rsidP="007766A5">
            <w:pPr>
              <w:tabs>
                <w:tab w:val="left" w:pos="540"/>
              </w:tabs>
              <w:jc w:val="center"/>
              <w:rPr>
                <w:b/>
                <w:sz w:val="20"/>
                <w:szCs w:val="20"/>
                <w:lang w:val="es-MX"/>
              </w:rPr>
            </w:pPr>
            <w:r w:rsidRPr="007766A5">
              <w:rPr>
                <w:b/>
                <w:sz w:val="20"/>
                <w:szCs w:val="20"/>
                <w:lang w:val="es-MX"/>
              </w:rPr>
              <w:t>755.87</w:t>
            </w:r>
          </w:p>
        </w:tc>
      </w:tr>
      <w:tr w:rsidR="007766A5" w:rsidTr="00F20FC4">
        <w:trPr>
          <w:trHeight w:val="567"/>
          <w:jc w:val="center"/>
        </w:trPr>
        <w:tc>
          <w:tcPr>
            <w:tcW w:w="1276" w:type="dxa"/>
            <w:vAlign w:val="center"/>
          </w:tcPr>
          <w:p w:rsidR="007766A5" w:rsidRPr="007766A5" w:rsidRDefault="007766A5" w:rsidP="007766A5">
            <w:pPr>
              <w:tabs>
                <w:tab w:val="left" w:pos="540"/>
              </w:tabs>
              <w:jc w:val="center"/>
              <w:rPr>
                <w:b/>
                <w:sz w:val="20"/>
                <w:szCs w:val="20"/>
                <w:lang w:val="es-MX"/>
              </w:rPr>
            </w:pPr>
            <w:r w:rsidRPr="007766A5">
              <w:rPr>
                <w:b/>
                <w:sz w:val="20"/>
                <w:szCs w:val="20"/>
                <w:lang w:val="es-MX"/>
              </w:rPr>
              <w:t>2</w:t>
            </w:r>
          </w:p>
        </w:tc>
        <w:tc>
          <w:tcPr>
            <w:tcW w:w="4088" w:type="dxa"/>
            <w:shd w:val="clear" w:color="auto" w:fill="auto"/>
            <w:vAlign w:val="center"/>
          </w:tcPr>
          <w:p w:rsidR="007766A5" w:rsidRPr="007766A5" w:rsidRDefault="00F20FC4" w:rsidP="00D33F9B">
            <w:pPr>
              <w:tabs>
                <w:tab w:val="left" w:pos="540"/>
              </w:tabs>
              <w:jc w:val="center"/>
              <w:rPr>
                <w:b/>
                <w:sz w:val="20"/>
                <w:szCs w:val="20"/>
                <w:lang w:val="es-MX"/>
              </w:rPr>
            </w:pPr>
            <w:r>
              <w:rPr>
                <w:b/>
                <w:sz w:val="20"/>
                <w:szCs w:val="20"/>
                <w:lang w:val="es-MX"/>
              </w:rPr>
              <w:t>O</w:t>
            </w:r>
            <w:r w:rsidR="007766A5" w:rsidRPr="007766A5">
              <w:rPr>
                <w:b/>
                <w:sz w:val="20"/>
                <w:szCs w:val="20"/>
                <w:lang w:val="es-MX"/>
              </w:rPr>
              <w:t xml:space="preserve">ficina </w:t>
            </w:r>
            <w:r>
              <w:rPr>
                <w:b/>
                <w:sz w:val="20"/>
                <w:szCs w:val="20"/>
                <w:lang w:val="es-MX"/>
              </w:rPr>
              <w:t xml:space="preserve">piso </w:t>
            </w:r>
            <w:r w:rsidR="007766A5" w:rsidRPr="007766A5">
              <w:rPr>
                <w:b/>
                <w:sz w:val="20"/>
                <w:szCs w:val="20"/>
                <w:lang w:val="es-MX"/>
              </w:rPr>
              <w:t>4</w:t>
            </w:r>
          </w:p>
          <w:p w:rsidR="007766A5" w:rsidRPr="007766A5" w:rsidRDefault="00F20FC4" w:rsidP="00D33F9B">
            <w:pPr>
              <w:tabs>
                <w:tab w:val="left" w:pos="540"/>
              </w:tabs>
              <w:jc w:val="center"/>
              <w:rPr>
                <w:b/>
                <w:sz w:val="20"/>
                <w:szCs w:val="20"/>
                <w:lang w:val="es-MX"/>
              </w:rPr>
            </w:pPr>
            <w:r w:rsidRPr="007766A5">
              <w:rPr>
                <w:b/>
                <w:sz w:val="20"/>
                <w:szCs w:val="20"/>
                <w:lang w:val="es-MX"/>
              </w:rPr>
              <w:t xml:space="preserve">Incluye </w:t>
            </w:r>
            <w:r>
              <w:rPr>
                <w:b/>
                <w:sz w:val="20"/>
                <w:szCs w:val="20"/>
                <w:lang w:val="es-MX"/>
              </w:rPr>
              <w:t xml:space="preserve">un </w:t>
            </w:r>
            <w:r w:rsidRPr="007766A5">
              <w:rPr>
                <w:b/>
                <w:sz w:val="20"/>
                <w:szCs w:val="20"/>
                <w:lang w:val="es-MX"/>
              </w:rPr>
              <w:t>cajón de estacionamiento</w:t>
            </w:r>
          </w:p>
        </w:tc>
        <w:tc>
          <w:tcPr>
            <w:tcW w:w="2681" w:type="dxa"/>
            <w:vAlign w:val="center"/>
          </w:tcPr>
          <w:p w:rsidR="007766A5" w:rsidRPr="007766A5" w:rsidRDefault="007766A5" w:rsidP="00D33F9B">
            <w:pPr>
              <w:tabs>
                <w:tab w:val="left" w:pos="540"/>
              </w:tabs>
              <w:jc w:val="center"/>
              <w:rPr>
                <w:b/>
                <w:sz w:val="20"/>
                <w:szCs w:val="20"/>
                <w:lang w:val="es-MX"/>
              </w:rPr>
            </w:pPr>
            <w:r w:rsidRPr="007766A5">
              <w:rPr>
                <w:b/>
                <w:sz w:val="20"/>
                <w:szCs w:val="20"/>
                <w:lang w:val="es-MX"/>
              </w:rPr>
              <w:t>756.08</w:t>
            </w:r>
          </w:p>
        </w:tc>
      </w:tr>
      <w:tr w:rsidR="007766A5" w:rsidTr="00F20FC4">
        <w:trPr>
          <w:trHeight w:val="567"/>
          <w:jc w:val="center"/>
        </w:trPr>
        <w:tc>
          <w:tcPr>
            <w:tcW w:w="1276" w:type="dxa"/>
            <w:vAlign w:val="center"/>
          </w:tcPr>
          <w:p w:rsidR="007766A5" w:rsidRPr="007766A5" w:rsidRDefault="007766A5" w:rsidP="007766A5">
            <w:pPr>
              <w:tabs>
                <w:tab w:val="left" w:pos="540"/>
              </w:tabs>
              <w:jc w:val="center"/>
              <w:rPr>
                <w:b/>
                <w:sz w:val="20"/>
                <w:szCs w:val="20"/>
                <w:lang w:val="es-MX"/>
              </w:rPr>
            </w:pPr>
            <w:r w:rsidRPr="007766A5">
              <w:rPr>
                <w:b/>
                <w:sz w:val="20"/>
                <w:szCs w:val="20"/>
                <w:lang w:val="es-MX"/>
              </w:rPr>
              <w:t>3</w:t>
            </w:r>
          </w:p>
        </w:tc>
        <w:tc>
          <w:tcPr>
            <w:tcW w:w="4088" w:type="dxa"/>
            <w:shd w:val="clear" w:color="auto" w:fill="auto"/>
            <w:vAlign w:val="center"/>
          </w:tcPr>
          <w:p w:rsidR="00F20FC4" w:rsidRPr="007766A5" w:rsidRDefault="00F20FC4" w:rsidP="00F20FC4">
            <w:pPr>
              <w:tabs>
                <w:tab w:val="left" w:pos="540"/>
              </w:tabs>
              <w:jc w:val="center"/>
              <w:rPr>
                <w:b/>
                <w:sz w:val="20"/>
                <w:szCs w:val="20"/>
                <w:lang w:val="es-MX"/>
              </w:rPr>
            </w:pPr>
            <w:r>
              <w:rPr>
                <w:b/>
                <w:sz w:val="20"/>
                <w:szCs w:val="20"/>
                <w:lang w:val="es-MX"/>
              </w:rPr>
              <w:t>O</w:t>
            </w:r>
            <w:r w:rsidRPr="007766A5">
              <w:rPr>
                <w:b/>
                <w:sz w:val="20"/>
                <w:szCs w:val="20"/>
                <w:lang w:val="es-MX"/>
              </w:rPr>
              <w:t xml:space="preserve">ficina </w:t>
            </w:r>
            <w:r>
              <w:rPr>
                <w:b/>
                <w:sz w:val="20"/>
                <w:szCs w:val="20"/>
                <w:lang w:val="es-MX"/>
              </w:rPr>
              <w:t>piso 5</w:t>
            </w:r>
          </w:p>
          <w:p w:rsidR="007766A5" w:rsidRPr="007766A5" w:rsidRDefault="00F20FC4" w:rsidP="00D33F9B">
            <w:pPr>
              <w:tabs>
                <w:tab w:val="left" w:pos="540"/>
              </w:tabs>
              <w:jc w:val="center"/>
              <w:rPr>
                <w:b/>
                <w:sz w:val="20"/>
                <w:szCs w:val="20"/>
                <w:lang w:val="es-MX"/>
              </w:rPr>
            </w:pPr>
            <w:r w:rsidRPr="007766A5">
              <w:rPr>
                <w:b/>
                <w:sz w:val="20"/>
                <w:szCs w:val="20"/>
                <w:lang w:val="es-MX"/>
              </w:rPr>
              <w:t xml:space="preserve">Incluye </w:t>
            </w:r>
            <w:r>
              <w:rPr>
                <w:b/>
                <w:sz w:val="20"/>
                <w:szCs w:val="20"/>
                <w:lang w:val="es-MX"/>
              </w:rPr>
              <w:t xml:space="preserve">un </w:t>
            </w:r>
            <w:r w:rsidRPr="007766A5">
              <w:rPr>
                <w:b/>
                <w:sz w:val="20"/>
                <w:szCs w:val="20"/>
                <w:lang w:val="es-MX"/>
              </w:rPr>
              <w:t>cajón de estacionamiento</w:t>
            </w:r>
          </w:p>
        </w:tc>
        <w:tc>
          <w:tcPr>
            <w:tcW w:w="2681" w:type="dxa"/>
            <w:vAlign w:val="center"/>
          </w:tcPr>
          <w:p w:rsidR="007766A5" w:rsidRPr="007766A5" w:rsidRDefault="007766A5" w:rsidP="00D33F9B">
            <w:pPr>
              <w:tabs>
                <w:tab w:val="left" w:pos="540"/>
              </w:tabs>
              <w:jc w:val="center"/>
              <w:rPr>
                <w:b/>
                <w:sz w:val="20"/>
                <w:szCs w:val="20"/>
                <w:lang w:val="es-MX"/>
              </w:rPr>
            </w:pPr>
            <w:r w:rsidRPr="007766A5">
              <w:rPr>
                <w:b/>
                <w:sz w:val="20"/>
                <w:szCs w:val="20"/>
                <w:lang w:val="es-MX"/>
              </w:rPr>
              <w:t>758.94</w:t>
            </w:r>
          </w:p>
        </w:tc>
      </w:tr>
      <w:tr w:rsidR="007766A5" w:rsidTr="00F20FC4">
        <w:trPr>
          <w:trHeight w:val="567"/>
          <w:jc w:val="center"/>
        </w:trPr>
        <w:tc>
          <w:tcPr>
            <w:tcW w:w="1276" w:type="dxa"/>
            <w:vAlign w:val="center"/>
          </w:tcPr>
          <w:p w:rsidR="007766A5" w:rsidRPr="007766A5" w:rsidRDefault="007766A5" w:rsidP="007766A5">
            <w:pPr>
              <w:tabs>
                <w:tab w:val="left" w:pos="540"/>
              </w:tabs>
              <w:jc w:val="center"/>
              <w:rPr>
                <w:b/>
                <w:sz w:val="20"/>
                <w:szCs w:val="20"/>
                <w:lang w:val="es-MX"/>
              </w:rPr>
            </w:pPr>
            <w:r w:rsidRPr="007766A5">
              <w:rPr>
                <w:b/>
                <w:sz w:val="20"/>
                <w:szCs w:val="20"/>
                <w:lang w:val="es-MX"/>
              </w:rPr>
              <w:t>4</w:t>
            </w:r>
          </w:p>
        </w:tc>
        <w:tc>
          <w:tcPr>
            <w:tcW w:w="4088" w:type="dxa"/>
            <w:shd w:val="clear" w:color="auto" w:fill="auto"/>
            <w:vAlign w:val="center"/>
          </w:tcPr>
          <w:p w:rsidR="00F20FC4" w:rsidRPr="007766A5" w:rsidRDefault="00F20FC4" w:rsidP="00F20FC4">
            <w:pPr>
              <w:tabs>
                <w:tab w:val="left" w:pos="540"/>
              </w:tabs>
              <w:jc w:val="center"/>
              <w:rPr>
                <w:b/>
                <w:sz w:val="20"/>
                <w:szCs w:val="20"/>
                <w:lang w:val="es-MX"/>
              </w:rPr>
            </w:pPr>
            <w:r>
              <w:rPr>
                <w:b/>
                <w:sz w:val="20"/>
                <w:szCs w:val="20"/>
                <w:lang w:val="es-MX"/>
              </w:rPr>
              <w:t>O</w:t>
            </w:r>
            <w:r w:rsidRPr="007766A5">
              <w:rPr>
                <w:b/>
                <w:sz w:val="20"/>
                <w:szCs w:val="20"/>
                <w:lang w:val="es-MX"/>
              </w:rPr>
              <w:t xml:space="preserve">ficina </w:t>
            </w:r>
            <w:r>
              <w:rPr>
                <w:b/>
                <w:sz w:val="20"/>
                <w:szCs w:val="20"/>
                <w:lang w:val="es-MX"/>
              </w:rPr>
              <w:t>piso 6</w:t>
            </w:r>
          </w:p>
          <w:p w:rsidR="007766A5" w:rsidRPr="007766A5" w:rsidRDefault="00F20FC4" w:rsidP="00D33F9B">
            <w:pPr>
              <w:tabs>
                <w:tab w:val="left" w:pos="540"/>
              </w:tabs>
              <w:jc w:val="center"/>
              <w:rPr>
                <w:b/>
                <w:sz w:val="20"/>
                <w:szCs w:val="20"/>
                <w:lang w:val="es-MX"/>
              </w:rPr>
            </w:pPr>
            <w:r w:rsidRPr="007766A5">
              <w:rPr>
                <w:b/>
                <w:sz w:val="20"/>
                <w:szCs w:val="20"/>
                <w:lang w:val="es-MX"/>
              </w:rPr>
              <w:t xml:space="preserve">Incluye </w:t>
            </w:r>
            <w:r>
              <w:rPr>
                <w:b/>
                <w:sz w:val="20"/>
                <w:szCs w:val="20"/>
                <w:lang w:val="es-MX"/>
              </w:rPr>
              <w:t xml:space="preserve">un </w:t>
            </w:r>
            <w:r w:rsidRPr="007766A5">
              <w:rPr>
                <w:b/>
                <w:sz w:val="20"/>
                <w:szCs w:val="20"/>
                <w:lang w:val="es-MX"/>
              </w:rPr>
              <w:t>cajón de estacionamiento</w:t>
            </w:r>
          </w:p>
        </w:tc>
        <w:tc>
          <w:tcPr>
            <w:tcW w:w="2681" w:type="dxa"/>
            <w:vAlign w:val="center"/>
          </w:tcPr>
          <w:p w:rsidR="007766A5" w:rsidRPr="007766A5" w:rsidRDefault="007766A5" w:rsidP="00D33F9B">
            <w:pPr>
              <w:tabs>
                <w:tab w:val="left" w:pos="540"/>
              </w:tabs>
              <w:jc w:val="center"/>
              <w:rPr>
                <w:b/>
                <w:sz w:val="20"/>
                <w:szCs w:val="20"/>
                <w:lang w:val="es-MX"/>
              </w:rPr>
            </w:pPr>
            <w:r w:rsidRPr="007766A5">
              <w:rPr>
                <w:b/>
                <w:sz w:val="20"/>
                <w:szCs w:val="20"/>
                <w:lang w:val="es-MX"/>
              </w:rPr>
              <w:t>758.49</w:t>
            </w:r>
          </w:p>
          <w:p w:rsidR="007766A5" w:rsidRPr="007766A5" w:rsidRDefault="007766A5" w:rsidP="00D33F9B">
            <w:pPr>
              <w:tabs>
                <w:tab w:val="left" w:pos="540"/>
              </w:tabs>
              <w:jc w:val="center"/>
              <w:rPr>
                <w:b/>
                <w:sz w:val="20"/>
                <w:szCs w:val="20"/>
                <w:lang w:val="es-MX"/>
              </w:rPr>
            </w:pPr>
          </w:p>
        </w:tc>
      </w:tr>
    </w:tbl>
    <w:p w:rsidR="006D0CE1" w:rsidRPr="00431237" w:rsidRDefault="006D0CE1" w:rsidP="00382DE6">
      <w:pPr>
        <w:pStyle w:val="Prrafodelista"/>
        <w:tabs>
          <w:tab w:val="left" w:pos="708"/>
          <w:tab w:val="left" w:pos="954"/>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left="1429" w:right="22"/>
        <w:jc w:val="both"/>
        <w:rPr>
          <w:b/>
        </w:rPr>
      </w:pPr>
    </w:p>
    <w:p w:rsidR="006D0CE1" w:rsidRPr="007766A5" w:rsidRDefault="006D0CE1" w:rsidP="001D12A4">
      <w:pPr>
        <w:pStyle w:val="Prrafodelista"/>
        <w:numPr>
          <w:ilvl w:val="0"/>
          <w:numId w:val="9"/>
        </w:numPr>
        <w:tabs>
          <w:tab w:val="left" w:pos="954"/>
        </w:tabs>
        <w:jc w:val="both"/>
        <w:rPr>
          <w:b/>
        </w:rPr>
      </w:pPr>
      <w:r w:rsidRPr="007766A5">
        <w:rPr>
          <w:b/>
        </w:rPr>
        <w:t xml:space="preserve">LINDEROS Y COLINDANCIAS </w:t>
      </w:r>
    </w:p>
    <w:p w:rsidR="006D0CE1" w:rsidRPr="006A06AB" w:rsidRDefault="006D0CE1" w:rsidP="006D0CE1">
      <w:pPr>
        <w:tabs>
          <w:tab w:val="left" w:pos="954"/>
        </w:tabs>
        <w:jc w:val="both"/>
      </w:pPr>
    </w:p>
    <w:p w:rsidR="006D0CE1" w:rsidRPr="00D629C9" w:rsidRDefault="006D0CE1" w:rsidP="006D0CE1">
      <w:pPr>
        <w:ind w:left="1416"/>
        <w:jc w:val="both"/>
      </w:pPr>
      <w:r w:rsidRPr="00D629C9">
        <w:rPr>
          <w:b/>
        </w:rPr>
        <w:t xml:space="preserve">AL NORTE: </w:t>
      </w:r>
      <w:r w:rsidRPr="00D629C9">
        <w:t xml:space="preserve">en </w:t>
      </w:r>
      <w:r w:rsidR="008B5D37">
        <w:t>49.40</w:t>
      </w:r>
      <w:r w:rsidRPr="00D629C9">
        <w:t xml:space="preserve"> metros con</w:t>
      </w:r>
      <w:r w:rsidR="008B5D37">
        <w:t xml:space="preserve"> calle Padre Mier</w:t>
      </w:r>
      <w:r w:rsidRPr="00D629C9">
        <w:t>.</w:t>
      </w:r>
    </w:p>
    <w:p w:rsidR="006D0CE1" w:rsidRPr="00D629C9" w:rsidRDefault="006D0CE1" w:rsidP="006D0CE1">
      <w:pPr>
        <w:ind w:left="1416"/>
        <w:jc w:val="both"/>
      </w:pPr>
      <w:r w:rsidRPr="00D629C9">
        <w:rPr>
          <w:b/>
        </w:rPr>
        <w:t>AL SUR:</w:t>
      </w:r>
      <w:r w:rsidRPr="00D629C9">
        <w:t xml:space="preserve"> en </w:t>
      </w:r>
      <w:r w:rsidR="008B5D37">
        <w:t>49.40</w:t>
      </w:r>
      <w:r w:rsidRPr="00D629C9">
        <w:t xml:space="preserve"> metros con </w:t>
      </w:r>
      <w:r w:rsidR="008B5D37">
        <w:t>calle peatonal Morelos</w:t>
      </w:r>
      <w:r w:rsidRPr="00D629C9">
        <w:t>.</w:t>
      </w:r>
    </w:p>
    <w:p w:rsidR="006D0CE1" w:rsidRPr="00D629C9" w:rsidRDefault="006D0CE1" w:rsidP="006D0CE1">
      <w:pPr>
        <w:ind w:left="1416"/>
        <w:jc w:val="both"/>
        <w:rPr>
          <w:b/>
        </w:rPr>
      </w:pPr>
      <w:r w:rsidRPr="00D629C9">
        <w:rPr>
          <w:b/>
        </w:rPr>
        <w:t xml:space="preserve">AL </w:t>
      </w:r>
      <w:r w:rsidR="008B5D37">
        <w:rPr>
          <w:b/>
        </w:rPr>
        <w:t>ORIENTE</w:t>
      </w:r>
      <w:r w:rsidRPr="00D629C9">
        <w:rPr>
          <w:b/>
        </w:rPr>
        <w:t xml:space="preserve">: </w:t>
      </w:r>
      <w:r w:rsidRPr="00D629C9">
        <w:t>en 1</w:t>
      </w:r>
      <w:r w:rsidR="008B5D37">
        <w:t>7.40</w:t>
      </w:r>
      <w:r w:rsidRPr="00D629C9">
        <w:t xml:space="preserve"> metros con</w:t>
      </w:r>
      <w:r w:rsidR="008B5D37">
        <w:t xml:space="preserve"> calle Leona Vicario</w:t>
      </w:r>
      <w:r w:rsidRPr="00D629C9">
        <w:t>.</w:t>
      </w:r>
    </w:p>
    <w:p w:rsidR="006D0CE1" w:rsidRPr="00D629C9" w:rsidRDefault="006D0CE1" w:rsidP="006D0CE1">
      <w:pPr>
        <w:ind w:left="1416"/>
        <w:jc w:val="both"/>
        <w:rPr>
          <w:b/>
        </w:rPr>
      </w:pPr>
      <w:r w:rsidRPr="00D629C9">
        <w:rPr>
          <w:b/>
        </w:rPr>
        <w:t xml:space="preserve">AL </w:t>
      </w:r>
      <w:r w:rsidR="008B5D37">
        <w:rPr>
          <w:b/>
        </w:rPr>
        <w:t>PONIENTE</w:t>
      </w:r>
      <w:r w:rsidRPr="00D629C9">
        <w:rPr>
          <w:b/>
        </w:rPr>
        <w:t xml:space="preserve">: </w:t>
      </w:r>
      <w:r w:rsidRPr="00D629C9">
        <w:t>en 1</w:t>
      </w:r>
      <w:r w:rsidR="008B5D37">
        <w:t>7.40</w:t>
      </w:r>
      <w:r w:rsidRPr="00D629C9">
        <w:t xml:space="preserve"> metros con </w:t>
      </w:r>
      <w:r w:rsidR="008B5D37">
        <w:t>Avenida Juárez</w:t>
      </w:r>
      <w:r w:rsidRPr="00D629C9">
        <w:t>.</w:t>
      </w:r>
    </w:p>
    <w:p w:rsidR="006D0CE1" w:rsidRPr="00431237" w:rsidRDefault="006D0CE1" w:rsidP="006D0CE1">
      <w:pPr>
        <w:tabs>
          <w:tab w:val="left" w:pos="954"/>
        </w:tabs>
        <w:jc w:val="center"/>
        <w:rPr>
          <w:b/>
          <w:sz w:val="22"/>
          <w:szCs w:val="22"/>
        </w:rPr>
      </w:pPr>
    </w:p>
    <w:tbl>
      <w:tblPr>
        <w:tblpPr w:leftFromText="141" w:rightFromText="141" w:vertAnchor="text" w:horzAnchor="margin" w:tblpY="496"/>
        <w:tblW w:w="0" w:type="auto"/>
        <w:tblLayout w:type="fixed"/>
        <w:tblLook w:val="0000" w:firstRow="0" w:lastRow="0" w:firstColumn="0" w:lastColumn="0" w:noHBand="0" w:noVBand="0"/>
      </w:tblPr>
      <w:tblGrid>
        <w:gridCol w:w="4788"/>
        <w:gridCol w:w="4960"/>
      </w:tblGrid>
      <w:tr w:rsidR="007766A5" w:rsidRPr="00B420E7" w:rsidTr="007766A5">
        <w:trPr>
          <w:trHeight w:val="3506"/>
        </w:trPr>
        <w:tc>
          <w:tcPr>
            <w:tcW w:w="4788" w:type="dxa"/>
            <w:tcBorders>
              <w:top w:val="single" w:sz="4" w:space="0" w:color="000000"/>
              <w:left w:val="single" w:sz="4" w:space="0" w:color="000000"/>
              <w:bottom w:val="single" w:sz="4" w:space="0" w:color="000000"/>
            </w:tcBorders>
          </w:tcPr>
          <w:p w:rsidR="007766A5" w:rsidRDefault="007766A5" w:rsidP="007766A5">
            <w:pPr>
              <w:tabs>
                <w:tab w:val="left" w:pos="954"/>
              </w:tabs>
              <w:jc w:val="center"/>
              <w:rPr>
                <w:rFonts w:ascii="Arial" w:hAnsi="Arial" w:cs="Arial"/>
                <w:b/>
                <w:noProof/>
                <w:sz w:val="18"/>
                <w:szCs w:val="18"/>
                <w:lang w:val="es-MX" w:eastAsia="es-MX"/>
              </w:rPr>
            </w:pPr>
          </w:p>
          <w:p w:rsidR="007766A5" w:rsidRPr="00B420E7" w:rsidRDefault="007766A5" w:rsidP="007766A5">
            <w:pPr>
              <w:tabs>
                <w:tab w:val="left" w:pos="954"/>
              </w:tabs>
              <w:jc w:val="center"/>
              <w:rPr>
                <w:rFonts w:ascii="Arial" w:hAnsi="Arial" w:cs="Arial"/>
                <w:b/>
                <w:sz w:val="18"/>
                <w:szCs w:val="18"/>
              </w:rPr>
            </w:pPr>
            <w:r>
              <w:rPr>
                <w:rFonts w:ascii="Arial" w:hAnsi="Arial" w:cs="Arial"/>
                <w:b/>
                <w:noProof/>
                <w:sz w:val="18"/>
                <w:szCs w:val="18"/>
                <w:lang w:val="es-MX" w:eastAsia="es-MX"/>
              </w:rPr>
              <w:drawing>
                <wp:inline distT="0" distB="0" distL="0" distR="0" wp14:anchorId="759D4868" wp14:editId="2DEFBB23">
                  <wp:extent cx="2903220" cy="19494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QUIS UBICACIÓ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03220" cy="1949450"/>
                          </a:xfrm>
                          <a:prstGeom prst="rect">
                            <a:avLst/>
                          </a:prstGeom>
                        </pic:spPr>
                      </pic:pic>
                    </a:graphicData>
                  </a:graphic>
                </wp:inline>
              </w:drawing>
            </w:r>
          </w:p>
          <w:p w:rsidR="007766A5" w:rsidRPr="00B420E7" w:rsidRDefault="007766A5" w:rsidP="007766A5">
            <w:pPr>
              <w:tabs>
                <w:tab w:val="left" w:pos="954"/>
              </w:tabs>
              <w:jc w:val="center"/>
              <w:rPr>
                <w:rFonts w:ascii="Arial" w:hAnsi="Arial" w:cs="Arial"/>
                <w:b/>
                <w:sz w:val="18"/>
                <w:szCs w:val="18"/>
              </w:rPr>
            </w:pPr>
          </w:p>
        </w:tc>
        <w:tc>
          <w:tcPr>
            <w:tcW w:w="4960" w:type="dxa"/>
            <w:tcBorders>
              <w:top w:val="single" w:sz="4" w:space="0" w:color="000000"/>
              <w:left w:val="single" w:sz="4" w:space="0" w:color="000000"/>
              <w:bottom w:val="single" w:sz="4" w:space="0" w:color="000000"/>
              <w:right w:val="single" w:sz="4" w:space="0" w:color="000000"/>
            </w:tcBorders>
          </w:tcPr>
          <w:p w:rsidR="007766A5" w:rsidRDefault="007766A5" w:rsidP="007766A5">
            <w:pPr>
              <w:tabs>
                <w:tab w:val="left" w:pos="954"/>
              </w:tabs>
              <w:snapToGrid w:val="0"/>
              <w:jc w:val="center"/>
              <w:rPr>
                <w:b/>
                <w:noProof/>
                <w:lang w:val="es-MX" w:eastAsia="es-MX"/>
              </w:rPr>
            </w:pPr>
          </w:p>
          <w:p w:rsidR="007766A5" w:rsidRPr="00B420E7" w:rsidRDefault="007766A5" w:rsidP="007766A5">
            <w:pPr>
              <w:tabs>
                <w:tab w:val="left" w:pos="954"/>
              </w:tabs>
              <w:snapToGrid w:val="0"/>
              <w:jc w:val="center"/>
              <w:rPr>
                <w:b/>
              </w:rPr>
            </w:pPr>
            <w:r>
              <w:rPr>
                <w:b/>
                <w:noProof/>
                <w:lang w:val="es-MX" w:eastAsia="es-MX"/>
              </w:rPr>
              <w:drawing>
                <wp:inline distT="0" distB="0" distL="0" distR="0" wp14:anchorId="60EB0335" wp14:editId="27C9A09C">
                  <wp:extent cx="3013514" cy="1906437"/>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FACHAD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23808" cy="1912949"/>
                          </a:xfrm>
                          <a:prstGeom prst="rect">
                            <a:avLst/>
                          </a:prstGeom>
                        </pic:spPr>
                      </pic:pic>
                    </a:graphicData>
                  </a:graphic>
                </wp:inline>
              </w:drawing>
            </w:r>
          </w:p>
        </w:tc>
      </w:tr>
    </w:tbl>
    <w:p w:rsidR="006D0CE1" w:rsidRPr="007766A5" w:rsidRDefault="007766A5" w:rsidP="001D12A4">
      <w:pPr>
        <w:pStyle w:val="Prrafodelista"/>
        <w:numPr>
          <w:ilvl w:val="0"/>
          <w:numId w:val="9"/>
        </w:numPr>
        <w:tabs>
          <w:tab w:val="left" w:pos="954"/>
        </w:tabs>
        <w:jc w:val="both"/>
        <w:rPr>
          <w:b/>
        </w:rPr>
      </w:pPr>
      <w:r>
        <w:rPr>
          <w:b/>
        </w:rPr>
        <w:t>C</w:t>
      </w:r>
      <w:r w:rsidR="006D0CE1" w:rsidRPr="007766A5">
        <w:rPr>
          <w:b/>
        </w:rPr>
        <w:t>ROQUIS DE LOCALIZACIÓN Y FOTO</w:t>
      </w:r>
    </w:p>
    <w:p w:rsidR="00F20FC4" w:rsidRDefault="00F20FC4" w:rsidP="002A44CA">
      <w:pPr>
        <w:rPr>
          <w:b/>
        </w:rPr>
      </w:pPr>
    </w:p>
    <w:p w:rsidR="002A44CA" w:rsidRDefault="002A44CA" w:rsidP="002A44CA">
      <w:pPr>
        <w:rPr>
          <w:b/>
        </w:rPr>
      </w:pPr>
      <w:r>
        <w:rPr>
          <w:b/>
        </w:rPr>
        <w:t>DELEGACIÓN CHIAPAS</w:t>
      </w:r>
    </w:p>
    <w:p w:rsidR="002A44CA" w:rsidRDefault="002A44CA" w:rsidP="002A44CA">
      <w:pPr>
        <w:jc w:val="center"/>
        <w:rPr>
          <w:b/>
        </w:rPr>
      </w:pPr>
    </w:p>
    <w:p w:rsidR="00F20FC4" w:rsidRPr="003C4541" w:rsidRDefault="00F20FC4" w:rsidP="002A44CA">
      <w:pPr>
        <w:jc w:val="center"/>
        <w:rPr>
          <w:b/>
        </w:rPr>
      </w:pPr>
    </w:p>
    <w:p w:rsidR="002A44CA" w:rsidRPr="002A44CA" w:rsidRDefault="002A44CA" w:rsidP="001D12A4">
      <w:pPr>
        <w:pStyle w:val="Prrafodelista"/>
        <w:numPr>
          <w:ilvl w:val="0"/>
          <w:numId w:val="10"/>
        </w:numPr>
        <w:tabs>
          <w:tab w:val="left" w:pos="954"/>
        </w:tabs>
        <w:jc w:val="both"/>
      </w:pPr>
      <w:r w:rsidRPr="00F20FC4">
        <w:rPr>
          <w:b/>
        </w:rPr>
        <w:t>DOMICILIO</w:t>
      </w:r>
      <w:r w:rsidRPr="007766A5">
        <w:rPr>
          <w:lang w:val="es-ES"/>
        </w:rPr>
        <w:t>:</w:t>
      </w:r>
      <w:r>
        <w:rPr>
          <w:lang w:val="es-ES"/>
        </w:rPr>
        <w:t xml:space="preserve"> </w:t>
      </w:r>
      <w:r w:rsidRPr="002A44CA">
        <w:t>KM. 42 DE LA CARRETERA TAPACHULA – NUEVA ALEMANIA, “FINCA LA ARGOVIA”, TAPACHULA, CHIAPAS</w:t>
      </w:r>
    </w:p>
    <w:p w:rsidR="002A44CA" w:rsidRDefault="002A44CA" w:rsidP="002A44CA">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center"/>
      </w:pPr>
      <w:r w:rsidRPr="00412284">
        <w:t>.</w:t>
      </w:r>
    </w:p>
    <w:p w:rsidR="00F20FC4" w:rsidRPr="00412284" w:rsidRDefault="00F20FC4" w:rsidP="002A44CA">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center"/>
      </w:pPr>
    </w:p>
    <w:p w:rsidR="002A44CA" w:rsidRPr="00D629C9" w:rsidRDefault="002A44CA" w:rsidP="001D12A4">
      <w:pPr>
        <w:pStyle w:val="Prrafodelista"/>
        <w:numPr>
          <w:ilvl w:val="0"/>
          <w:numId w:val="10"/>
        </w:numPr>
        <w:tabs>
          <w:tab w:val="left" w:pos="954"/>
        </w:tabs>
        <w:jc w:val="both"/>
      </w:pPr>
      <w:r w:rsidRPr="003C34F5">
        <w:rPr>
          <w:b/>
        </w:rPr>
        <w:t>DESCRIPCI</w:t>
      </w:r>
      <w:r>
        <w:rPr>
          <w:b/>
        </w:rPr>
        <w:t xml:space="preserve">ÓN DEL </w:t>
      </w:r>
      <w:r w:rsidRPr="003C34F5">
        <w:rPr>
          <w:b/>
        </w:rPr>
        <w:t>I</w:t>
      </w:r>
      <w:r>
        <w:rPr>
          <w:b/>
        </w:rPr>
        <w:t>N</w:t>
      </w:r>
      <w:r w:rsidRPr="003C34F5">
        <w:rPr>
          <w:b/>
        </w:rPr>
        <w:t>MUEBLE</w:t>
      </w:r>
      <w:r>
        <w:t xml:space="preserve">: </w:t>
      </w:r>
    </w:p>
    <w:p w:rsidR="002A44CA" w:rsidRPr="00D629C9" w:rsidRDefault="002A44CA" w:rsidP="002A44CA">
      <w:pPr>
        <w:tabs>
          <w:tab w:val="left" w:pos="954"/>
        </w:tabs>
        <w:jc w:val="both"/>
      </w:pPr>
    </w:p>
    <w:tbl>
      <w:tblPr>
        <w:tblW w:w="8199" w:type="dxa"/>
        <w:jc w:val="center"/>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088"/>
        <w:gridCol w:w="2835"/>
      </w:tblGrid>
      <w:tr w:rsidR="002A44CA" w:rsidRPr="00584D69" w:rsidTr="00D33F9B">
        <w:trPr>
          <w:trHeight w:val="838"/>
          <w:jc w:val="center"/>
        </w:trPr>
        <w:tc>
          <w:tcPr>
            <w:tcW w:w="1276" w:type="dxa"/>
            <w:shd w:val="clear" w:color="auto" w:fill="BFBFBF"/>
            <w:vAlign w:val="center"/>
          </w:tcPr>
          <w:p w:rsidR="002A44CA" w:rsidRPr="007766A5" w:rsidRDefault="002A44CA" w:rsidP="00D33F9B">
            <w:pPr>
              <w:tabs>
                <w:tab w:val="left" w:pos="540"/>
              </w:tabs>
              <w:jc w:val="center"/>
              <w:rPr>
                <w:b/>
                <w:sz w:val="20"/>
                <w:szCs w:val="20"/>
                <w:lang w:val="es-MX"/>
              </w:rPr>
            </w:pPr>
            <w:r w:rsidRPr="007766A5">
              <w:rPr>
                <w:b/>
                <w:sz w:val="20"/>
                <w:szCs w:val="20"/>
                <w:lang w:val="es-MX"/>
              </w:rPr>
              <w:t>Partidas</w:t>
            </w:r>
          </w:p>
        </w:tc>
        <w:tc>
          <w:tcPr>
            <w:tcW w:w="4088" w:type="dxa"/>
            <w:shd w:val="clear" w:color="auto" w:fill="BFBFBF"/>
            <w:vAlign w:val="center"/>
          </w:tcPr>
          <w:p w:rsidR="002A44CA" w:rsidRPr="007766A5" w:rsidRDefault="002A44CA" w:rsidP="00D33F9B">
            <w:pPr>
              <w:tabs>
                <w:tab w:val="left" w:pos="540"/>
              </w:tabs>
              <w:jc w:val="center"/>
              <w:rPr>
                <w:b/>
                <w:sz w:val="20"/>
                <w:szCs w:val="20"/>
                <w:lang w:val="es-MX"/>
              </w:rPr>
            </w:pPr>
            <w:r w:rsidRPr="007766A5">
              <w:rPr>
                <w:b/>
                <w:sz w:val="20"/>
                <w:szCs w:val="20"/>
                <w:lang w:val="es-MX"/>
              </w:rPr>
              <w:t>Descripción de</w:t>
            </w:r>
          </w:p>
          <w:p w:rsidR="002A44CA" w:rsidRPr="007766A5" w:rsidRDefault="002A44CA" w:rsidP="00D33F9B">
            <w:pPr>
              <w:tabs>
                <w:tab w:val="left" w:pos="540"/>
              </w:tabs>
              <w:jc w:val="center"/>
              <w:rPr>
                <w:b/>
                <w:sz w:val="20"/>
                <w:szCs w:val="20"/>
                <w:lang w:val="es-MX"/>
              </w:rPr>
            </w:pPr>
            <w:r w:rsidRPr="007766A5">
              <w:rPr>
                <w:b/>
                <w:sz w:val="20"/>
                <w:szCs w:val="20"/>
                <w:lang w:val="es-MX"/>
              </w:rPr>
              <w:t>los Inmueble</w:t>
            </w:r>
          </w:p>
        </w:tc>
        <w:tc>
          <w:tcPr>
            <w:tcW w:w="2835" w:type="dxa"/>
            <w:shd w:val="clear" w:color="auto" w:fill="BFBFBF"/>
            <w:vAlign w:val="center"/>
          </w:tcPr>
          <w:p w:rsidR="002A44CA" w:rsidRPr="007766A5" w:rsidRDefault="002A44CA" w:rsidP="00D33F9B">
            <w:pPr>
              <w:tabs>
                <w:tab w:val="left" w:pos="540"/>
              </w:tabs>
              <w:jc w:val="center"/>
              <w:rPr>
                <w:b/>
                <w:sz w:val="20"/>
                <w:szCs w:val="20"/>
                <w:lang w:val="es-MX"/>
              </w:rPr>
            </w:pPr>
            <w:r w:rsidRPr="007766A5">
              <w:rPr>
                <w:b/>
                <w:sz w:val="20"/>
                <w:szCs w:val="20"/>
                <w:lang w:val="es-MX"/>
              </w:rPr>
              <w:t>Superficie</w:t>
            </w:r>
          </w:p>
          <w:p w:rsidR="002A44CA" w:rsidRPr="007766A5" w:rsidRDefault="002A44CA" w:rsidP="00D33F9B">
            <w:pPr>
              <w:tabs>
                <w:tab w:val="left" w:pos="540"/>
              </w:tabs>
              <w:jc w:val="center"/>
              <w:rPr>
                <w:b/>
                <w:sz w:val="20"/>
                <w:szCs w:val="20"/>
                <w:lang w:val="es-MX"/>
              </w:rPr>
            </w:pPr>
            <w:r w:rsidRPr="007766A5">
              <w:rPr>
                <w:b/>
                <w:sz w:val="20"/>
                <w:szCs w:val="20"/>
                <w:lang w:val="es-MX"/>
              </w:rPr>
              <w:t>(m</w:t>
            </w:r>
            <w:r w:rsidRPr="007766A5">
              <w:rPr>
                <w:b/>
                <w:sz w:val="20"/>
                <w:szCs w:val="20"/>
                <w:vertAlign w:val="superscript"/>
                <w:lang w:val="es-MX"/>
              </w:rPr>
              <w:t>2</w:t>
            </w:r>
            <w:r w:rsidRPr="007766A5">
              <w:rPr>
                <w:b/>
                <w:sz w:val="20"/>
                <w:szCs w:val="20"/>
                <w:lang w:val="es-MX"/>
              </w:rPr>
              <w:t>)</w:t>
            </w:r>
          </w:p>
        </w:tc>
      </w:tr>
      <w:tr w:rsidR="002A44CA" w:rsidTr="00D33F9B">
        <w:trPr>
          <w:trHeight w:val="567"/>
          <w:jc w:val="center"/>
        </w:trPr>
        <w:tc>
          <w:tcPr>
            <w:tcW w:w="1276" w:type="dxa"/>
            <w:vAlign w:val="center"/>
          </w:tcPr>
          <w:p w:rsidR="002A44CA" w:rsidRPr="007766A5" w:rsidRDefault="002A44CA" w:rsidP="00D33F9B">
            <w:pPr>
              <w:tabs>
                <w:tab w:val="left" w:pos="540"/>
              </w:tabs>
              <w:jc w:val="center"/>
              <w:rPr>
                <w:b/>
                <w:sz w:val="20"/>
                <w:szCs w:val="20"/>
                <w:lang w:val="es-MX"/>
              </w:rPr>
            </w:pPr>
            <w:r>
              <w:rPr>
                <w:b/>
                <w:sz w:val="20"/>
                <w:szCs w:val="20"/>
                <w:lang w:val="es-MX"/>
              </w:rPr>
              <w:t>6</w:t>
            </w:r>
          </w:p>
        </w:tc>
        <w:tc>
          <w:tcPr>
            <w:tcW w:w="4088" w:type="dxa"/>
            <w:shd w:val="clear" w:color="auto" w:fill="auto"/>
            <w:vAlign w:val="center"/>
          </w:tcPr>
          <w:p w:rsidR="002A44CA" w:rsidRPr="007766A5" w:rsidRDefault="002A44CA" w:rsidP="00D33F9B">
            <w:pPr>
              <w:tabs>
                <w:tab w:val="left" w:pos="540"/>
              </w:tabs>
              <w:jc w:val="center"/>
              <w:rPr>
                <w:b/>
                <w:sz w:val="20"/>
                <w:szCs w:val="20"/>
                <w:lang w:val="es-MX"/>
              </w:rPr>
            </w:pPr>
            <w:r>
              <w:rPr>
                <w:b/>
                <w:sz w:val="20"/>
                <w:szCs w:val="20"/>
                <w:lang w:val="es-MX"/>
              </w:rPr>
              <w:t>Terreno Agrícola de Temporal</w:t>
            </w:r>
          </w:p>
        </w:tc>
        <w:tc>
          <w:tcPr>
            <w:tcW w:w="2835" w:type="dxa"/>
            <w:vAlign w:val="center"/>
          </w:tcPr>
          <w:p w:rsidR="002A44CA" w:rsidRPr="007766A5" w:rsidRDefault="002A44CA" w:rsidP="00D33F9B">
            <w:pPr>
              <w:tabs>
                <w:tab w:val="left" w:pos="540"/>
              </w:tabs>
              <w:jc w:val="center"/>
              <w:rPr>
                <w:b/>
                <w:sz w:val="20"/>
                <w:szCs w:val="20"/>
                <w:lang w:val="es-MX"/>
              </w:rPr>
            </w:pPr>
            <w:r>
              <w:rPr>
                <w:b/>
                <w:sz w:val="20"/>
                <w:szCs w:val="20"/>
                <w:lang w:val="es-MX"/>
              </w:rPr>
              <w:t>6,545.00</w:t>
            </w:r>
          </w:p>
        </w:tc>
      </w:tr>
    </w:tbl>
    <w:p w:rsidR="002A44CA" w:rsidRDefault="002A44CA" w:rsidP="002A44CA">
      <w:pPr>
        <w:pStyle w:val="Prrafodelista"/>
        <w:tabs>
          <w:tab w:val="left" w:pos="708"/>
          <w:tab w:val="left" w:pos="954"/>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left="1429" w:right="22"/>
        <w:jc w:val="both"/>
        <w:rPr>
          <w:b/>
        </w:rPr>
      </w:pPr>
    </w:p>
    <w:p w:rsidR="00F20FC4" w:rsidRPr="00431237" w:rsidRDefault="00F20FC4" w:rsidP="002A44CA">
      <w:pPr>
        <w:pStyle w:val="Prrafodelista"/>
        <w:tabs>
          <w:tab w:val="left" w:pos="708"/>
          <w:tab w:val="left" w:pos="954"/>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left="1429" w:right="22"/>
        <w:jc w:val="both"/>
        <w:rPr>
          <w:b/>
        </w:rPr>
      </w:pPr>
    </w:p>
    <w:p w:rsidR="002A44CA" w:rsidRPr="007766A5" w:rsidRDefault="002A44CA" w:rsidP="001D12A4">
      <w:pPr>
        <w:pStyle w:val="Prrafodelista"/>
        <w:numPr>
          <w:ilvl w:val="0"/>
          <w:numId w:val="10"/>
        </w:numPr>
        <w:tabs>
          <w:tab w:val="left" w:pos="954"/>
        </w:tabs>
        <w:jc w:val="both"/>
        <w:rPr>
          <w:b/>
        </w:rPr>
      </w:pPr>
      <w:r w:rsidRPr="007766A5">
        <w:rPr>
          <w:b/>
        </w:rPr>
        <w:t xml:space="preserve">LINDEROS Y COLINDANCIAS </w:t>
      </w:r>
    </w:p>
    <w:p w:rsidR="002A44CA" w:rsidRPr="006A06AB" w:rsidRDefault="002A44CA" w:rsidP="002A44CA">
      <w:pPr>
        <w:tabs>
          <w:tab w:val="left" w:pos="954"/>
        </w:tabs>
        <w:jc w:val="both"/>
      </w:pPr>
    </w:p>
    <w:p w:rsidR="002A44CA" w:rsidRPr="00D629C9" w:rsidRDefault="00F20FC4" w:rsidP="002A44CA">
      <w:pPr>
        <w:ind w:left="1416"/>
        <w:jc w:val="both"/>
      </w:pPr>
      <w:r>
        <w:rPr>
          <w:b/>
        </w:rPr>
        <w:t xml:space="preserve">AL NOR OESTE: en </w:t>
      </w:r>
      <w:r w:rsidRPr="00F20FC4">
        <w:t>77.00 metros con el resto de la finca</w:t>
      </w:r>
    </w:p>
    <w:p w:rsidR="002A44CA" w:rsidRPr="00D629C9" w:rsidRDefault="002A44CA" w:rsidP="002A44CA">
      <w:pPr>
        <w:ind w:left="1416"/>
        <w:jc w:val="both"/>
      </w:pPr>
      <w:r w:rsidRPr="00D629C9">
        <w:rPr>
          <w:b/>
        </w:rPr>
        <w:t>AL SUR</w:t>
      </w:r>
      <w:r w:rsidR="00F20FC4">
        <w:rPr>
          <w:b/>
        </w:rPr>
        <w:t xml:space="preserve"> ESTE</w:t>
      </w:r>
      <w:r w:rsidRPr="00D629C9">
        <w:rPr>
          <w:b/>
        </w:rPr>
        <w:t>:</w:t>
      </w:r>
      <w:r w:rsidRPr="00D629C9">
        <w:t xml:space="preserve"> en </w:t>
      </w:r>
      <w:r w:rsidR="00F20FC4">
        <w:t>77.00</w:t>
      </w:r>
      <w:r w:rsidRPr="00D629C9">
        <w:t xml:space="preserve"> metros con </w:t>
      </w:r>
      <w:r w:rsidR="00F20FC4">
        <w:t>la finca Santa Rita</w:t>
      </w:r>
    </w:p>
    <w:p w:rsidR="002A44CA" w:rsidRPr="00D629C9" w:rsidRDefault="002A44CA" w:rsidP="002A44CA">
      <w:pPr>
        <w:ind w:left="1416"/>
        <w:jc w:val="both"/>
        <w:rPr>
          <w:b/>
        </w:rPr>
      </w:pPr>
      <w:r w:rsidRPr="00D629C9">
        <w:rPr>
          <w:b/>
        </w:rPr>
        <w:t xml:space="preserve">AL </w:t>
      </w:r>
      <w:r w:rsidR="00F20FC4">
        <w:rPr>
          <w:b/>
        </w:rPr>
        <w:t xml:space="preserve">SUR OESTE: </w:t>
      </w:r>
      <w:r w:rsidRPr="00D629C9">
        <w:t xml:space="preserve">en </w:t>
      </w:r>
      <w:r w:rsidR="00F20FC4">
        <w:t>85.00</w:t>
      </w:r>
      <w:r w:rsidRPr="00D629C9">
        <w:t xml:space="preserve"> metros con</w:t>
      </w:r>
      <w:r>
        <w:t xml:space="preserve"> </w:t>
      </w:r>
      <w:r w:rsidR="00F20FC4">
        <w:t>el resto de la finca</w:t>
      </w:r>
    </w:p>
    <w:p w:rsidR="002A44CA" w:rsidRDefault="002A44CA" w:rsidP="002A44CA">
      <w:pPr>
        <w:ind w:left="1416"/>
        <w:jc w:val="both"/>
      </w:pPr>
      <w:r w:rsidRPr="00D629C9">
        <w:rPr>
          <w:b/>
        </w:rPr>
        <w:t xml:space="preserve">AL </w:t>
      </w:r>
      <w:r w:rsidR="00F20FC4">
        <w:rPr>
          <w:b/>
        </w:rPr>
        <w:t>NOR ESTE</w:t>
      </w:r>
      <w:r w:rsidRPr="00D629C9">
        <w:rPr>
          <w:b/>
        </w:rPr>
        <w:t xml:space="preserve">: </w:t>
      </w:r>
      <w:r w:rsidRPr="00D629C9">
        <w:t xml:space="preserve">en </w:t>
      </w:r>
      <w:r w:rsidR="00F20FC4">
        <w:t>85.00</w:t>
      </w:r>
      <w:r w:rsidRPr="00D629C9">
        <w:t xml:space="preserve"> metros con </w:t>
      </w:r>
      <w:r w:rsidR="00F20FC4">
        <w:t>Carretera que conduce a Tapachula</w:t>
      </w:r>
    </w:p>
    <w:p w:rsidR="00F20FC4" w:rsidRDefault="00F20FC4" w:rsidP="002A44CA">
      <w:pPr>
        <w:ind w:left="1416"/>
        <w:jc w:val="both"/>
        <w:rPr>
          <w:b/>
        </w:rPr>
      </w:pPr>
    </w:p>
    <w:p w:rsidR="00F20FC4" w:rsidRPr="00D629C9" w:rsidRDefault="00F20FC4" w:rsidP="002A44CA">
      <w:pPr>
        <w:ind w:left="1416"/>
        <w:jc w:val="both"/>
        <w:rPr>
          <w:b/>
        </w:rPr>
      </w:pPr>
    </w:p>
    <w:p w:rsidR="00F20FC4" w:rsidRPr="007766A5" w:rsidRDefault="00F20FC4" w:rsidP="001D12A4">
      <w:pPr>
        <w:pStyle w:val="Prrafodelista"/>
        <w:numPr>
          <w:ilvl w:val="0"/>
          <w:numId w:val="10"/>
        </w:numPr>
        <w:tabs>
          <w:tab w:val="left" w:pos="954"/>
        </w:tabs>
        <w:jc w:val="both"/>
        <w:rPr>
          <w:b/>
        </w:rPr>
      </w:pPr>
      <w:r>
        <w:rPr>
          <w:b/>
        </w:rPr>
        <w:t>C</w:t>
      </w:r>
      <w:r w:rsidRPr="007766A5">
        <w:rPr>
          <w:b/>
        </w:rPr>
        <w:t>ROQUIS DE LOCALIZACIÓN Y FOTO</w:t>
      </w:r>
    </w:p>
    <w:p w:rsidR="002A44CA" w:rsidRPr="00431237" w:rsidRDefault="002A44CA" w:rsidP="002A44CA">
      <w:pPr>
        <w:tabs>
          <w:tab w:val="left" w:pos="954"/>
        </w:tabs>
        <w:jc w:val="center"/>
        <w:rPr>
          <w:b/>
          <w:sz w:val="22"/>
          <w:szCs w:val="22"/>
        </w:rPr>
      </w:pPr>
    </w:p>
    <w:tbl>
      <w:tblPr>
        <w:tblpPr w:leftFromText="141" w:rightFromText="141" w:vertAnchor="text" w:horzAnchor="margin" w:tblpXSpec="center" w:tblpY="508"/>
        <w:tblW w:w="0" w:type="auto"/>
        <w:tblLayout w:type="fixed"/>
        <w:tblLook w:val="0000" w:firstRow="0" w:lastRow="0" w:firstColumn="0" w:lastColumn="0" w:noHBand="0" w:noVBand="0"/>
      </w:tblPr>
      <w:tblGrid>
        <w:gridCol w:w="4254"/>
        <w:gridCol w:w="3792"/>
      </w:tblGrid>
      <w:tr w:rsidR="002A44CA" w:rsidRPr="00B420E7" w:rsidTr="00DA3413">
        <w:trPr>
          <w:trHeight w:val="3506"/>
        </w:trPr>
        <w:tc>
          <w:tcPr>
            <w:tcW w:w="4254" w:type="dxa"/>
            <w:tcBorders>
              <w:top w:val="single" w:sz="4" w:space="0" w:color="000000"/>
              <w:left w:val="single" w:sz="4" w:space="0" w:color="000000"/>
              <w:bottom w:val="single" w:sz="4" w:space="0" w:color="000000"/>
            </w:tcBorders>
          </w:tcPr>
          <w:p w:rsidR="002A44CA" w:rsidRDefault="002A44CA" w:rsidP="00DA3413">
            <w:pPr>
              <w:tabs>
                <w:tab w:val="left" w:pos="954"/>
              </w:tabs>
              <w:jc w:val="center"/>
              <w:rPr>
                <w:rFonts w:ascii="Arial" w:hAnsi="Arial" w:cs="Arial"/>
                <w:b/>
                <w:noProof/>
                <w:sz w:val="18"/>
                <w:szCs w:val="18"/>
                <w:lang w:val="es-MX" w:eastAsia="es-MX"/>
              </w:rPr>
            </w:pPr>
          </w:p>
          <w:p w:rsidR="00FD0D7A" w:rsidRDefault="00FD0D7A" w:rsidP="00DA3413">
            <w:pPr>
              <w:tabs>
                <w:tab w:val="left" w:pos="954"/>
              </w:tabs>
              <w:jc w:val="center"/>
              <w:rPr>
                <w:rFonts w:ascii="Arial" w:hAnsi="Arial" w:cs="Arial"/>
                <w:b/>
                <w:sz w:val="18"/>
                <w:szCs w:val="18"/>
              </w:rPr>
            </w:pPr>
          </w:p>
          <w:p w:rsidR="002A44CA" w:rsidRPr="00FD0D7A" w:rsidRDefault="005227B5" w:rsidP="00DA3413">
            <w:pPr>
              <w:jc w:val="center"/>
              <w:rPr>
                <w:rFonts w:ascii="Arial" w:hAnsi="Arial" w:cs="Arial"/>
                <w:sz w:val="18"/>
                <w:szCs w:val="18"/>
              </w:rPr>
            </w:pPr>
            <w:r>
              <w:rPr>
                <w:noProof/>
                <w:lang w:val="es-MX" w:eastAsia="es-MX"/>
              </w:rPr>
              <w:drawing>
                <wp:inline distT="0" distB="0" distL="0" distR="0" wp14:anchorId="1ACE4973" wp14:editId="2992F076">
                  <wp:extent cx="2532785" cy="1614115"/>
                  <wp:effectExtent l="0" t="0" r="127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2537609" cy="1617189"/>
                          </a:xfrm>
                          <a:prstGeom prst="rect">
                            <a:avLst/>
                          </a:prstGeom>
                          <a:ln>
                            <a:noFill/>
                          </a:ln>
                          <a:extLst>
                            <a:ext uri="{53640926-AAD7-44D8-BBD7-CCE9431645EC}">
                              <a14:shadowObscured xmlns:a14="http://schemas.microsoft.com/office/drawing/2010/main"/>
                            </a:ext>
                          </a:extLst>
                        </pic:spPr>
                      </pic:pic>
                    </a:graphicData>
                  </a:graphic>
                </wp:inline>
              </w:drawing>
            </w:r>
          </w:p>
        </w:tc>
        <w:tc>
          <w:tcPr>
            <w:tcW w:w="3792" w:type="dxa"/>
            <w:tcBorders>
              <w:top w:val="single" w:sz="4" w:space="0" w:color="000000"/>
              <w:left w:val="single" w:sz="4" w:space="0" w:color="000000"/>
              <w:bottom w:val="single" w:sz="4" w:space="0" w:color="000000"/>
              <w:right w:val="single" w:sz="4" w:space="0" w:color="000000"/>
            </w:tcBorders>
          </w:tcPr>
          <w:p w:rsidR="002A44CA" w:rsidRDefault="002A44CA" w:rsidP="00DA3413">
            <w:pPr>
              <w:tabs>
                <w:tab w:val="left" w:pos="954"/>
              </w:tabs>
              <w:snapToGrid w:val="0"/>
              <w:jc w:val="center"/>
              <w:rPr>
                <w:b/>
                <w:noProof/>
                <w:lang w:val="es-MX" w:eastAsia="es-MX"/>
              </w:rPr>
            </w:pPr>
          </w:p>
          <w:p w:rsidR="005227B5" w:rsidRDefault="005227B5" w:rsidP="00DA3413">
            <w:pPr>
              <w:tabs>
                <w:tab w:val="left" w:pos="954"/>
              </w:tabs>
              <w:snapToGrid w:val="0"/>
              <w:jc w:val="center"/>
              <w:rPr>
                <w:b/>
                <w:noProof/>
                <w:lang w:val="es-MX" w:eastAsia="es-MX"/>
              </w:rPr>
            </w:pPr>
          </w:p>
          <w:p w:rsidR="002A44CA" w:rsidRPr="00B420E7" w:rsidRDefault="005227B5" w:rsidP="00DA3413">
            <w:pPr>
              <w:tabs>
                <w:tab w:val="left" w:pos="954"/>
              </w:tabs>
              <w:snapToGrid w:val="0"/>
              <w:jc w:val="center"/>
              <w:rPr>
                <w:b/>
              </w:rPr>
            </w:pPr>
            <w:r>
              <w:rPr>
                <w:noProof/>
                <w:color w:val="4F6228"/>
                <w:sz w:val="28"/>
                <w:szCs w:val="28"/>
                <w:lang w:val="es-MX" w:eastAsia="es-MX"/>
              </w:rPr>
              <w:drawing>
                <wp:inline distT="0" distB="0" distL="0" distR="0" wp14:anchorId="6C098794" wp14:editId="257A9575">
                  <wp:extent cx="2213191" cy="1238497"/>
                  <wp:effectExtent l="0" t="0" r="0" b="0"/>
                  <wp:docPr id="2" name="Imagen 2" descr="cid:image002.png@01D21597.05FE6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1597.05FE69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217433" cy="1240871"/>
                          </a:xfrm>
                          <a:prstGeom prst="rect">
                            <a:avLst/>
                          </a:prstGeom>
                          <a:noFill/>
                          <a:ln>
                            <a:noFill/>
                          </a:ln>
                        </pic:spPr>
                      </pic:pic>
                    </a:graphicData>
                  </a:graphic>
                </wp:inline>
              </w:drawing>
            </w:r>
          </w:p>
        </w:tc>
      </w:tr>
    </w:tbl>
    <w:p w:rsidR="00302213" w:rsidRPr="00D629C9" w:rsidRDefault="005D4D00" w:rsidP="00302213">
      <w:pPr>
        <w:pageBreakBefore/>
        <w:tabs>
          <w:tab w:val="left" w:pos="954"/>
        </w:tabs>
        <w:jc w:val="center"/>
        <w:rPr>
          <w:b/>
        </w:rPr>
      </w:pPr>
      <w:r w:rsidRPr="00D629C9">
        <w:rPr>
          <w:b/>
        </w:rPr>
        <w:lastRenderedPageBreak/>
        <w:t>ANEXO 2</w:t>
      </w:r>
    </w:p>
    <w:p w:rsidR="00302213" w:rsidRPr="00D629C9" w:rsidRDefault="00302213" w:rsidP="00302213">
      <w:pPr>
        <w:jc w:val="both"/>
        <w:rPr>
          <w:b/>
        </w:rPr>
      </w:pPr>
    </w:p>
    <w:p w:rsidR="00D629C9" w:rsidRPr="00D629C9" w:rsidRDefault="00D629C9" w:rsidP="00D629C9">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center"/>
        <w:rPr>
          <w:b/>
        </w:rPr>
      </w:pPr>
      <w:r>
        <w:rPr>
          <w:b/>
        </w:rPr>
        <w:t>CARTA INTERES</w:t>
      </w:r>
    </w:p>
    <w:p w:rsidR="00487FF6" w:rsidRDefault="00487FF6"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rsidR="005D4D00" w:rsidRPr="00D629C9" w:rsidRDefault="005D4D00" w:rsidP="005D4D00">
      <w:pPr>
        <w:jc w:val="both"/>
      </w:pPr>
      <w:r w:rsidRPr="00D629C9">
        <w:t>Conforme a lo establecido en el numeral 6.2.1 de las presente</w:t>
      </w:r>
      <w:r w:rsidR="000E6C38" w:rsidRPr="00D629C9">
        <w:t>s</w:t>
      </w:r>
      <w:r w:rsidRPr="00D629C9">
        <w:t xml:space="preserve"> </w:t>
      </w:r>
      <w:r w:rsidR="003C4541">
        <w:t>b</w:t>
      </w:r>
      <w:r w:rsidRPr="00D629C9">
        <w:t>ases, expreso mi interés en participar en la Licitación Pública</w:t>
      </w:r>
      <w:r w:rsidR="00D629C9">
        <w:t xml:space="preserve"> </w:t>
      </w:r>
      <w:r w:rsidRPr="00D629C9">
        <w:t>y manifiesto los siguientes datos:</w:t>
      </w:r>
    </w:p>
    <w:p w:rsidR="005D4D00" w:rsidRPr="00D629C9" w:rsidRDefault="005D4D00" w:rsidP="005D4D00">
      <w:pPr>
        <w:jc w:val="both"/>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884"/>
        <w:gridCol w:w="9228"/>
      </w:tblGrid>
      <w:tr w:rsidR="005D4D00" w:rsidRPr="005D4D00" w:rsidTr="005D4D00">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BFBFBF"/>
            <w:textDirection w:val="btLr"/>
            <w:vAlign w:val="center"/>
          </w:tcPr>
          <w:p w:rsidR="005D4D00" w:rsidRPr="005D4D00" w:rsidRDefault="005D4D00" w:rsidP="00952CF6">
            <w:pPr>
              <w:pStyle w:val="Sinespaciado"/>
              <w:jc w:val="center"/>
              <w:rPr>
                <w:rFonts w:ascii="Times New Roman" w:hAnsi="Times New Roman"/>
                <w:sz w:val="20"/>
                <w:szCs w:val="20"/>
              </w:rPr>
            </w:pPr>
            <w:r w:rsidRPr="005D4D00">
              <w:rPr>
                <w:rFonts w:ascii="Times New Roman" w:hAnsi="Times New Roman"/>
                <w:sz w:val="20"/>
                <w:szCs w:val="20"/>
              </w:rPr>
              <w:t>Del</w:t>
            </w:r>
          </w:p>
          <w:p w:rsidR="005D4D00" w:rsidRPr="005D4D00" w:rsidRDefault="007B4D88" w:rsidP="00952CF6">
            <w:pPr>
              <w:pStyle w:val="Sinespaciado"/>
              <w:jc w:val="center"/>
              <w:rPr>
                <w:rFonts w:ascii="Times New Roman" w:hAnsi="Times New Roman"/>
                <w:sz w:val="20"/>
                <w:szCs w:val="20"/>
              </w:rPr>
            </w:pPr>
            <w:r w:rsidRPr="005D4D00">
              <w:rPr>
                <w:rFonts w:ascii="Times New Roman" w:hAnsi="Times New Roman"/>
                <w:sz w:val="20"/>
                <w:szCs w:val="20"/>
              </w:rPr>
              <w:t>L</w:t>
            </w:r>
            <w:r w:rsidR="005D4D00" w:rsidRPr="005D4D00">
              <w:rPr>
                <w:rFonts w:ascii="Times New Roman" w:hAnsi="Times New Roman"/>
                <w:sz w:val="20"/>
                <w:szCs w:val="20"/>
              </w:rPr>
              <w:t>icitante</w:t>
            </w:r>
          </w:p>
        </w:tc>
        <w:tc>
          <w:tcPr>
            <w:tcW w:w="4563" w:type="pct"/>
            <w:tcBorders>
              <w:top w:val="single" w:sz="12" w:space="0" w:color="auto"/>
              <w:left w:val="single" w:sz="12" w:space="0" w:color="auto"/>
              <w:bottom w:val="single" w:sz="12" w:space="0" w:color="auto"/>
              <w:right w:val="single" w:sz="12" w:space="0" w:color="auto"/>
            </w:tcBorders>
          </w:tcPr>
          <w:p w:rsidR="005D4D00" w:rsidRPr="005D4D00" w:rsidRDefault="005D4D00" w:rsidP="00952CF6">
            <w:pPr>
              <w:pStyle w:val="Sinespaciado"/>
              <w:rPr>
                <w:rFonts w:ascii="Times New Roman" w:hAnsi="Times New Roman"/>
                <w:sz w:val="20"/>
                <w:szCs w:val="20"/>
              </w:rPr>
            </w:pP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 xml:space="preserve">Registro Federal de Contribuyentes: </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Nombre:</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 xml:space="preserve">Domicilio: calle y número: </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Colonia:                                                               Delegación o Municipio:</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 xml:space="preserve">Código postal:                                                    </w:t>
            </w:r>
            <w:r w:rsidR="00D629C9">
              <w:rPr>
                <w:rFonts w:ascii="Times New Roman" w:hAnsi="Times New Roman"/>
                <w:sz w:val="20"/>
                <w:szCs w:val="20"/>
              </w:rPr>
              <w:t xml:space="preserve"> </w:t>
            </w:r>
            <w:r w:rsidRPr="005D4D00">
              <w:rPr>
                <w:rFonts w:ascii="Times New Roman" w:hAnsi="Times New Roman"/>
                <w:sz w:val="20"/>
                <w:szCs w:val="20"/>
              </w:rPr>
              <w:t>Entidad Federativa:</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Correo electrónico:</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No. de la escritura pública en la que consta su acta constitutiva:                         Fecha:</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Nombre de los socios:</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Descripción del objeto social:</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Reformas al acta constitutiva:</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Inscripción en el Registro Público de Comercio:</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Núme</w:t>
            </w:r>
            <w:r w:rsidRPr="005D4D00">
              <w:rPr>
                <w:rFonts w:ascii="Times New Roman" w:eastAsia="Apple SD 산돌고딕 Neo 일반체" w:hAnsi="Times New Roman"/>
                <w:sz w:val="20"/>
                <w:szCs w:val="20"/>
              </w:rPr>
              <w:t>r</w:t>
            </w:r>
            <w:r w:rsidRPr="005D4D00">
              <w:rPr>
                <w:rFonts w:ascii="Times New Roman" w:hAnsi="Times New Roman"/>
                <w:sz w:val="20"/>
                <w:szCs w:val="20"/>
              </w:rPr>
              <w:t>o:                                             Folio:                                                                          Fecha:</w:t>
            </w:r>
          </w:p>
        </w:tc>
      </w:tr>
      <w:tr w:rsidR="005D4D00" w:rsidRPr="005D4D00" w:rsidTr="005D4D00">
        <w:trPr>
          <w:cantSplit/>
          <w:trHeight w:val="1719"/>
        </w:trPr>
        <w:tc>
          <w:tcPr>
            <w:tcW w:w="437" w:type="pct"/>
            <w:tcBorders>
              <w:top w:val="single" w:sz="12" w:space="0" w:color="auto"/>
              <w:left w:val="single" w:sz="12" w:space="0" w:color="auto"/>
              <w:bottom w:val="single" w:sz="12" w:space="0" w:color="auto"/>
              <w:right w:val="single" w:sz="12" w:space="0" w:color="auto"/>
            </w:tcBorders>
            <w:shd w:val="clear" w:color="auto" w:fill="BFBFBF"/>
            <w:textDirection w:val="btLr"/>
            <w:vAlign w:val="center"/>
          </w:tcPr>
          <w:p w:rsidR="005D4D00" w:rsidRPr="005D4D00" w:rsidRDefault="005D4D00" w:rsidP="00952CF6">
            <w:pPr>
              <w:pStyle w:val="Sinespaciado"/>
              <w:jc w:val="center"/>
              <w:rPr>
                <w:rFonts w:ascii="Times New Roman" w:hAnsi="Times New Roman"/>
                <w:sz w:val="20"/>
                <w:szCs w:val="20"/>
              </w:rPr>
            </w:pPr>
            <w:r w:rsidRPr="005D4D00">
              <w:rPr>
                <w:rFonts w:ascii="Times New Roman" w:hAnsi="Times New Roman"/>
                <w:sz w:val="20"/>
                <w:szCs w:val="20"/>
              </w:rPr>
              <w:t>Del Representante</w:t>
            </w:r>
          </w:p>
        </w:tc>
        <w:tc>
          <w:tcPr>
            <w:tcW w:w="4563" w:type="pct"/>
            <w:tcBorders>
              <w:top w:val="single" w:sz="12" w:space="0" w:color="auto"/>
              <w:left w:val="single" w:sz="12" w:space="0" w:color="auto"/>
              <w:bottom w:val="single" w:sz="12" w:space="0" w:color="auto"/>
              <w:right w:val="single" w:sz="12" w:space="0" w:color="auto"/>
            </w:tcBorders>
          </w:tcPr>
          <w:p w:rsidR="005D4D00" w:rsidRPr="005D4D00" w:rsidRDefault="005D4D00" w:rsidP="00952CF6">
            <w:pPr>
              <w:pStyle w:val="Sinespaciado"/>
              <w:rPr>
                <w:rFonts w:ascii="Times New Roman" w:hAnsi="Times New Roman"/>
                <w:sz w:val="20"/>
                <w:szCs w:val="20"/>
              </w:rPr>
            </w:pP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Nombre:                                                     R.F.C.</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 xml:space="preserve">Domicilio: </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Datos del documento mediante el cual acredita su personalidad y facultades:</w:t>
            </w:r>
          </w:p>
          <w:p w:rsidR="005D4D00" w:rsidRPr="005D4D00" w:rsidRDefault="005D4D00" w:rsidP="00952CF6">
            <w:pPr>
              <w:pStyle w:val="Sinespaciado"/>
              <w:rPr>
                <w:rFonts w:ascii="Times New Roman" w:hAnsi="Times New Roman"/>
                <w:sz w:val="20"/>
                <w:szCs w:val="20"/>
              </w:rPr>
            </w:pPr>
            <w:r w:rsidRPr="005D4D00">
              <w:rPr>
                <w:rFonts w:ascii="Times New Roman" w:hAnsi="Times New Roman"/>
                <w:sz w:val="20"/>
                <w:szCs w:val="20"/>
              </w:rPr>
              <w:t>Escritura pública número:                                                                     Fecha:</w:t>
            </w:r>
          </w:p>
        </w:tc>
      </w:tr>
    </w:tbl>
    <w:p w:rsidR="005D4D00" w:rsidRPr="005D4D00" w:rsidRDefault="005D4D00" w:rsidP="005D4D00">
      <w:pPr>
        <w:tabs>
          <w:tab w:val="left" w:pos="3760"/>
        </w:tabs>
        <w:ind w:left="-284"/>
        <w:rPr>
          <w:sz w:val="20"/>
        </w:rPr>
      </w:pPr>
      <w:r w:rsidRPr="005D4D00">
        <w:rPr>
          <w:sz w:val="20"/>
        </w:rPr>
        <w:tab/>
      </w:r>
    </w:p>
    <w:p w:rsidR="005D4D00" w:rsidRPr="005D4D00" w:rsidRDefault="005D4D00" w:rsidP="005D4D00">
      <w:pPr>
        <w:widowControl w:val="0"/>
        <w:jc w:val="center"/>
        <w:rPr>
          <w:sz w:val="20"/>
          <w:lang w:eastAsia="es-ES"/>
        </w:rPr>
      </w:pPr>
    </w:p>
    <w:p w:rsidR="005D4D00" w:rsidRPr="005D4D00" w:rsidRDefault="005D4D00" w:rsidP="005D4D00">
      <w:pPr>
        <w:widowControl w:val="0"/>
        <w:jc w:val="center"/>
        <w:rPr>
          <w:sz w:val="20"/>
          <w:lang w:eastAsia="es-ES"/>
        </w:rPr>
      </w:pPr>
    </w:p>
    <w:p w:rsidR="005D4D00" w:rsidRDefault="005D4D00" w:rsidP="005D4D00">
      <w:pPr>
        <w:widowControl w:val="0"/>
        <w:jc w:val="center"/>
        <w:rPr>
          <w:sz w:val="20"/>
          <w:lang w:eastAsia="es-ES"/>
        </w:rPr>
      </w:pPr>
    </w:p>
    <w:p w:rsidR="005D4D00" w:rsidRDefault="005D4D00" w:rsidP="005D4D00">
      <w:pPr>
        <w:widowControl w:val="0"/>
        <w:jc w:val="center"/>
        <w:rPr>
          <w:sz w:val="20"/>
          <w:lang w:eastAsia="es-ES"/>
        </w:rPr>
      </w:pPr>
    </w:p>
    <w:p w:rsidR="005D4D00" w:rsidRDefault="005D4D00" w:rsidP="005D4D00">
      <w:pPr>
        <w:widowControl w:val="0"/>
        <w:jc w:val="center"/>
        <w:rPr>
          <w:sz w:val="20"/>
          <w:lang w:eastAsia="es-ES"/>
        </w:rPr>
      </w:pPr>
    </w:p>
    <w:p w:rsidR="005D4D00" w:rsidRPr="005D4D00" w:rsidRDefault="005D4D00" w:rsidP="005D4D00">
      <w:pPr>
        <w:widowControl w:val="0"/>
        <w:jc w:val="center"/>
        <w:rPr>
          <w:sz w:val="20"/>
          <w:lang w:eastAsia="es-ES"/>
        </w:rPr>
      </w:pPr>
    </w:p>
    <w:p w:rsidR="005D4D00" w:rsidRDefault="005D4D00" w:rsidP="005D4D00">
      <w:pPr>
        <w:widowControl w:val="0"/>
        <w:jc w:val="center"/>
        <w:rPr>
          <w:sz w:val="20"/>
          <w:lang w:eastAsia="es-ES"/>
        </w:rPr>
      </w:pPr>
    </w:p>
    <w:p w:rsidR="005D4D00" w:rsidRPr="005D4D00" w:rsidRDefault="005D4D00" w:rsidP="005D4D00">
      <w:pPr>
        <w:widowControl w:val="0"/>
        <w:jc w:val="center"/>
        <w:rPr>
          <w:sz w:val="20"/>
          <w:lang w:eastAsia="es-ES"/>
        </w:rPr>
      </w:pPr>
      <w:r w:rsidRPr="005D4D00">
        <w:rPr>
          <w:sz w:val="20"/>
          <w:lang w:eastAsia="es-ES"/>
        </w:rPr>
        <w:t>_____________________________________________</w:t>
      </w:r>
    </w:p>
    <w:p w:rsidR="005D4D00" w:rsidRPr="005D4D00" w:rsidRDefault="005D4D00" w:rsidP="005D4D00">
      <w:pPr>
        <w:ind w:left="2124" w:firstLine="708"/>
      </w:pPr>
      <w:r>
        <w:rPr>
          <w:bCs/>
          <w:sz w:val="20"/>
        </w:rPr>
        <w:t xml:space="preserve">     </w:t>
      </w:r>
      <w:r w:rsidRPr="005D4D00">
        <w:rPr>
          <w:bCs/>
          <w:sz w:val="20"/>
        </w:rPr>
        <w:t>(Nombre y firma del Representante Legal)</w:t>
      </w:r>
    </w:p>
    <w:p w:rsidR="005D4D00" w:rsidRP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rsidR="005D4D00" w:rsidRP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rsidR="005D4D00" w:rsidRP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rsid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rsid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rsid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rsidR="005D4D00"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rsidR="005D4D00" w:rsidRPr="00D629C9" w:rsidRDefault="005D4D00" w:rsidP="005D4D00">
      <w:pPr>
        <w:pageBreakBefore/>
        <w:tabs>
          <w:tab w:val="left" w:pos="954"/>
        </w:tabs>
        <w:jc w:val="center"/>
        <w:rPr>
          <w:b/>
        </w:rPr>
      </w:pPr>
      <w:r w:rsidRPr="00D629C9">
        <w:rPr>
          <w:b/>
        </w:rPr>
        <w:lastRenderedPageBreak/>
        <w:t>ANEXO 3</w:t>
      </w:r>
    </w:p>
    <w:p w:rsidR="005D4D00" w:rsidRPr="00D629C9" w:rsidRDefault="005D4D00" w:rsidP="005D4D00">
      <w:pPr>
        <w:jc w:val="both"/>
        <w:rPr>
          <w:b/>
        </w:rPr>
      </w:pPr>
    </w:p>
    <w:p w:rsidR="005D4D00" w:rsidRPr="00D629C9" w:rsidRDefault="005D4D00"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rPr>
      </w:pPr>
    </w:p>
    <w:p w:rsidR="00487FF6" w:rsidRPr="00D629C9" w:rsidRDefault="00487FF6" w:rsidP="00BE71B0">
      <w:pPr>
        <w:tabs>
          <w:tab w:val="left" w:pos="540"/>
        </w:tabs>
        <w:jc w:val="center"/>
        <w:rPr>
          <w:b/>
        </w:rPr>
      </w:pPr>
      <w:r w:rsidRPr="00D629C9">
        <w:rPr>
          <w:b/>
        </w:rPr>
        <w:t>CART</w:t>
      </w:r>
      <w:r w:rsidR="005D4D00" w:rsidRPr="00D629C9">
        <w:rPr>
          <w:b/>
        </w:rPr>
        <w:t>A BAJO PROTESTA DE DECIR VERDAD</w:t>
      </w:r>
    </w:p>
    <w:p w:rsidR="00487FF6" w:rsidRPr="001D4F13" w:rsidRDefault="00487FF6" w:rsidP="00302213">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sz w:val="22"/>
          <w:szCs w:val="22"/>
        </w:rPr>
      </w:pPr>
    </w:p>
    <w:p w:rsidR="00487FF6" w:rsidRPr="00B420E7" w:rsidRDefault="00487FF6" w:rsidP="00487FF6">
      <w:pPr>
        <w:tabs>
          <w:tab w:val="left" w:pos="954"/>
        </w:tabs>
        <w:jc w:val="center"/>
        <w:rPr>
          <w:b/>
          <w:sz w:val="22"/>
          <w:szCs w:val="22"/>
        </w:rPr>
      </w:pPr>
    </w:p>
    <w:p w:rsidR="00487FF6" w:rsidRDefault="00487FF6" w:rsidP="00487FF6">
      <w:pPr>
        <w:tabs>
          <w:tab w:val="left" w:pos="954"/>
        </w:tabs>
        <w:rPr>
          <w:sz w:val="22"/>
          <w:szCs w:val="22"/>
          <w:lang w:val="pt-BR"/>
        </w:rPr>
      </w:pPr>
      <w:r w:rsidRPr="00B420E7">
        <w:rPr>
          <w:sz w:val="22"/>
          <w:szCs w:val="22"/>
          <w:lang w:val="pt-BR"/>
        </w:rPr>
        <w:t xml:space="preserve">Fecha: </w:t>
      </w:r>
      <w:r>
        <w:rPr>
          <w:sz w:val="22"/>
          <w:szCs w:val="22"/>
          <w:lang w:val="pt-BR"/>
        </w:rPr>
        <w:t>_____________________</w:t>
      </w:r>
    </w:p>
    <w:p w:rsidR="00487FF6" w:rsidRPr="00B420E7" w:rsidRDefault="00487FF6" w:rsidP="00487FF6">
      <w:pPr>
        <w:tabs>
          <w:tab w:val="left" w:pos="954"/>
        </w:tabs>
        <w:rPr>
          <w:sz w:val="22"/>
          <w:szCs w:val="22"/>
          <w:lang w:val="pt-BR"/>
        </w:rPr>
      </w:pPr>
    </w:p>
    <w:p w:rsidR="00BE71B0" w:rsidRDefault="00487FF6" w:rsidP="00BE71B0">
      <w:pPr>
        <w:tabs>
          <w:tab w:val="left" w:pos="954"/>
        </w:tabs>
        <w:jc w:val="both"/>
        <w:rPr>
          <w:sz w:val="22"/>
          <w:szCs w:val="22"/>
        </w:rPr>
      </w:pPr>
      <w:r w:rsidRPr="00B420E7">
        <w:rPr>
          <w:sz w:val="22"/>
          <w:szCs w:val="22"/>
        </w:rPr>
        <w:t>El suscrito _________________________________, manifiest</w:t>
      </w:r>
      <w:r w:rsidR="006A06AB">
        <w:rPr>
          <w:sz w:val="22"/>
          <w:szCs w:val="22"/>
        </w:rPr>
        <w:t>a</w:t>
      </w:r>
      <w:r w:rsidRPr="00B420E7">
        <w:rPr>
          <w:sz w:val="22"/>
          <w:szCs w:val="22"/>
        </w:rPr>
        <w:t xml:space="preserve"> bajo protesta de decir verdad </w:t>
      </w:r>
    </w:p>
    <w:p w:rsidR="00BE71B0" w:rsidRDefault="00BE71B0" w:rsidP="00BE71B0">
      <w:pPr>
        <w:tabs>
          <w:tab w:val="left" w:pos="954"/>
        </w:tabs>
        <w:jc w:val="both"/>
        <w:rPr>
          <w:sz w:val="22"/>
          <w:szCs w:val="22"/>
        </w:rPr>
      </w:pPr>
    </w:p>
    <w:p w:rsidR="00BE71B0" w:rsidRPr="00BE71B0" w:rsidRDefault="00BE71B0" w:rsidP="001D12A4">
      <w:pPr>
        <w:numPr>
          <w:ilvl w:val="0"/>
          <w:numId w:val="5"/>
        </w:numPr>
        <w:tabs>
          <w:tab w:val="left" w:pos="954"/>
        </w:tabs>
        <w:jc w:val="both"/>
        <w:rPr>
          <w:sz w:val="22"/>
          <w:szCs w:val="22"/>
        </w:rPr>
      </w:pPr>
      <w:r w:rsidRPr="00BE71B0">
        <w:rPr>
          <w:sz w:val="22"/>
          <w:szCs w:val="22"/>
        </w:rPr>
        <w:t>Que cuento</w:t>
      </w:r>
      <w:r w:rsidR="005D4D00" w:rsidRPr="00BE71B0">
        <w:rPr>
          <w:sz w:val="22"/>
          <w:szCs w:val="22"/>
        </w:rPr>
        <w:t xml:space="preserve"> con facultades suficientes para comprometer</w:t>
      </w:r>
      <w:r w:rsidRPr="00BE71B0">
        <w:rPr>
          <w:sz w:val="22"/>
          <w:szCs w:val="22"/>
        </w:rPr>
        <w:t>me por mi o por mi</w:t>
      </w:r>
      <w:r w:rsidR="005D4D00" w:rsidRPr="00BE71B0">
        <w:rPr>
          <w:sz w:val="22"/>
          <w:szCs w:val="22"/>
        </w:rPr>
        <w:t xml:space="preserve"> representada </w:t>
      </w:r>
    </w:p>
    <w:p w:rsidR="00BE71B0" w:rsidRDefault="00BE71B0" w:rsidP="00BE71B0">
      <w:pPr>
        <w:tabs>
          <w:tab w:val="left" w:pos="954"/>
        </w:tabs>
        <w:ind w:left="720"/>
        <w:jc w:val="both"/>
        <w:rPr>
          <w:sz w:val="22"/>
          <w:szCs w:val="22"/>
        </w:rPr>
      </w:pPr>
    </w:p>
    <w:p w:rsidR="00BE71B0" w:rsidRDefault="005D4D00" w:rsidP="001D12A4">
      <w:pPr>
        <w:numPr>
          <w:ilvl w:val="0"/>
          <w:numId w:val="5"/>
        </w:numPr>
        <w:tabs>
          <w:tab w:val="left" w:pos="954"/>
        </w:tabs>
        <w:jc w:val="both"/>
        <w:rPr>
          <w:sz w:val="22"/>
          <w:szCs w:val="22"/>
        </w:rPr>
      </w:pPr>
      <w:r w:rsidRPr="00BE71B0">
        <w:rPr>
          <w:sz w:val="22"/>
          <w:szCs w:val="22"/>
        </w:rPr>
        <w:t>Q</w:t>
      </w:r>
      <w:r w:rsidR="00BE71B0" w:rsidRPr="00BE71B0">
        <w:rPr>
          <w:sz w:val="22"/>
          <w:szCs w:val="22"/>
        </w:rPr>
        <w:t>ue conozco</w:t>
      </w:r>
      <w:r w:rsidRPr="00BE71B0">
        <w:rPr>
          <w:sz w:val="22"/>
          <w:szCs w:val="22"/>
        </w:rPr>
        <w:t xml:space="preserve"> el contenido íntegro de las presentes bases y sus anexos, expresando además conformidad con todos los términos, condiciones, procedimientos y requisitos establecidos en ellas y comprometiéndose a cumplir con todos y cada uno de ellos. </w:t>
      </w:r>
    </w:p>
    <w:p w:rsidR="00BE71B0" w:rsidRPr="00BE71B0" w:rsidRDefault="00BE71B0" w:rsidP="00BE71B0">
      <w:pPr>
        <w:pStyle w:val="Prrafodelista"/>
        <w:rPr>
          <w:sz w:val="22"/>
          <w:szCs w:val="22"/>
        </w:rPr>
      </w:pPr>
    </w:p>
    <w:p w:rsidR="00BE71B0" w:rsidRDefault="005D4D00" w:rsidP="001D12A4">
      <w:pPr>
        <w:numPr>
          <w:ilvl w:val="0"/>
          <w:numId w:val="5"/>
        </w:numPr>
        <w:tabs>
          <w:tab w:val="left" w:pos="954"/>
        </w:tabs>
        <w:jc w:val="both"/>
        <w:rPr>
          <w:sz w:val="22"/>
          <w:szCs w:val="22"/>
        </w:rPr>
      </w:pPr>
      <w:r w:rsidRPr="00BE71B0">
        <w:rPr>
          <w:sz w:val="22"/>
          <w:szCs w:val="22"/>
        </w:rPr>
        <w:t>Que</w:t>
      </w:r>
      <w:r w:rsidR="00BE71B0" w:rsidRPr="00BE71B0">
        <w:rPr>
          <w:sz w:val="22"/>
          <w:szCs w:val="22"/>
        </w:rPr>
        <w:t xml:space="preserve"> me</w:t>
      </w:r>
      <w:r w:rsidRPr="00BE71B0">
        <w:rPr>
          <w:sz w:val="22"/>
          <w:szCs w:val="22"/>
        </w:rPr>
        <w:t xml:space="preserve"> encuentr</w:t>
      </w:r>
      <w:r w:rsidR="00BE71B0" w:rsidRPr="00BE71B0">
        <w:rPr>
          <w:sz w:val="22"/>
          <w:szCs w:val="22"/>
        </w:rPr>
        <w:t>o</w:t>
      </w:r>
      <w:r w:rsidRPr="00BE71B0">
        <w:rPr>
          <w:sz w:val="22"/>
          <w:szCs w:val="22"/>
        </w:rPr>
        <w:t xml:space="preserve"> al corriente en el cumplimiento de sus obligaciones fiscales</w:t>
      </w:r>
    </w:p>
    <w:p w:rsidR="00BE71B0" w:rsidRPr="00BE71B0" w:rsidRDefault="00BE71B0" w:rsidP="00BE71B0">
      <w:pPr>
        <w:pStyle w:val="Prrafodelista"/>
        <w:rPr>
          <w:sz w:val="22"/>
          <w:szCs w:val="22"/>
        </w:rPr>
      </w:pPr>
    </w:p>
    <w:p w:rsidR="00BE71B0" w:rsidRDefault="005D4D00" w:rsidP="001D12A4">
      <w:pPr>
        <w:numPr>
          <w:ilvl w:val="0"/>
          <w:numId w:val="5"/>
        </w:numPr>
        <w:tabs>
          <w:tab w:val="left" w:pos="954"/>
        </w:tabs>
        <w:jc w:val="both"/>
        <w:rPr>
          <w:sz w:val="22"/>
          <w:szCs w:val="22"/>
        </w:rPr>
      </w:pPr>
      <w:r w:rsidRPr="00BE71B0">
        <w:rPr>
          <w:sz w:val="22"/>
          <w:szCs w:val="22"/>
        </w:rPr>
        <w:t xml:space="preserve">Que </w:t>
      </w:r>
      <w:r w:rsidR="00BE71B0" w:rsidRPr="00BE71B0">
        <w:rPr>
          <w:sz w:val="22"/>
          <w:szCs w:val="22"/>
        </w:rPr>
        <w:t>me abstengo</w:t>
      </w:r>
      <w:r w:rsidRPr="00BE71B0">
        <w:rPr>
          <w:sz w:val="22"/>
          <w:szCs w:val="22"/>
        </w:rPr>
        <w:t xml:space="preserve"> de adoptar conductas por </w:t>
      </w:r>
      <w:r w:rsidR="00BE71B0" w:rsidRPr="00BE71B0">
        <w:rPr>
          <w:sz w:val="22"/>
          <w:szCs w:val="22"/>
        </w:rPr>
        <w:t>mí</w:t>
      </w:r>
      <w:r w:rsidRPr="00BE71B0">
        <w:rPr>
          <w:sz w:val="22"/>
          <w:szCs w:val="22"/>
        </w:rPr>
        <w:t xml:space="preserve"> mismo o a través de interpósita persona, para que los servidores públicos del convocante, induzcan o alteren </w:t>
      </w:r>
      <w:r w:rsidR="001F7F83">
        <w:rPr>
          <w:sz w:val="22"/>
          <w:szCs w:val="22"/>
        </w:rPr>
        <w:t>la evaluación de las propuestas</w:t>
      </w:r>
      <w:r w:rsidRPr="00BE71B0">
        <w:rPr>
          <w:sz w:val="22"/>
          <w:szCs w:val="22"/>
        </w:rPr>
        <w:t>, el resultado del procedimiento u otros aspectos que otorguen condiciones ventajosas con relación a los demás</w:t>
      </w:r>
      <w:r w:rsidR="00C12747" w:rsidRPr="00C12747">
        <w:t xml:space="preserve"> </w:t>
      </w:r>
      <w:r w:rsidR="00C12747" w:rsidRPr="00C12747">
        <w:rPr>
          <w:sz w:val="22"/>
          <w:szCs w:val="22"/>
        </w:rPr>
        <w:t>licitantes</w:t>
      </w:r>
      <w:r w:rsidRPr="00BE71B0">
        <w:rPr>
          <w:sz w:val="22"/>
          <w:szCs w:val="22"/>
        </w:rPr>
        <w:t xml:space="preserve">. </w:t>
      </w:r>
    </w:p>
    <w:p w:rsidR="00BE71B0" w:rsidRPr="00BE71B0" w:rsidRDefault="00BE71B0" w:rsidP="00BE71B0">
      <w:pPr>
        <w:pStyle w:val="Prrafodelista"/>
        <w:rPr>
          <w:sz w:val="22"/>
          <w:szCs w:val="22"/>
        </w:rPr>
      </w:pPr>
    </w:p>
    <w:p w:rsidR="005D4D00" w:rsidRPr="00BE71B0" w:rsidRDefault="005D4D00" w:rsidP="001D12A4">
      <w:pPr>
        <w:numPr>
          <w:ilvl w:val="0"/>
          <w:numId w:val="5"/>
        </w:numPr>
        <w:tabs>
          <w:tab w:val="left" w:pos="954"/>
        </w:tabs>
        <w:jc w:val="both"/>
        <w:rPr>
          <w:sz w:val="22"/>
          <w:szCs w:val="22"/>
        </w:rPr>
      </w:pPr>
      <w:r w:rsidRPr="00BE71B0">
        <w:rPr>
          <w:sz w:val="22"/>
          <w:szCs w:val="22"/>
        </w:rPr>
        <w:t xml:space="preserve">Que </w:t>
      </w:r>
      <w:r w:rsidR="00BE71B0">
        <w:rPr>
          <w:sz w:val="22"/>
          <w:szCs w:val="22"/>
        </w:rPr>
        <w:t>me</w:t>
      </w:r>
      <w:r w:rsidRPr="00BE71B0">
        <w:rPr>
          <w:sz w:val="22"/>
          <w:szCs w:val="22"/>
        </w:rPr>
        <w:t xml:space="preserve"> encuentr</w:t>
      </w:r>
      <w:r w:rsidR="00BE71B0">
        <w:rPr>
          <w:sz w:val="22"/>
          <w:szCs w:val="22"/>
        </w:rPr>
        <w:t>o</w:t>
      </w:r>
      <w:r w:rsidRPr="00BE71B0">
        <w:rPr>
          <w:sz w:val="22"/>
          <w:szCs w:val="22"/>
        </w:rPr>
        <w:t xml:space="preserve"> al corriente en los pagos del I</w:t>
      </w:r>
      <w:r w:rsidR="00C309BA">
        <w:rPr>
          <w:sz w:val="22"/>
          <w:szCs w:val="22"/>
        </w:rPr>
        <w:t>nstituto</w:t>
      </w:r>
      <w:r w:rsidRPr="00BE71B0">
        <w:rPr>
          <w:sz w:val="22"/>
          <w:szCs w:val="22"/>
        </w:rPr>
        <w:t>.</w:t>
      </w:r>
    </w:p>
    <w:p w:rsidR="00487FF6" w:rsidRDefault="00487FF6" w:rsidP="00487FF6">
      <w:pPr>
        <w:tabs>
          <w:tab w:val="left" w:pos="954"/>
        </w:tabs>
        <w:jc w:val="center"/>
        <w:rPr>
          <w:sz w:val="22"/>
          <w:szCs w:val="22"/>
        </w:rPr>
      </w:pPr>
    </w:p>
    <w:p w:rsidR="00487FF6" w:rsidRDefault="00487FF6" w:rsidP="00487FF6">
      <w:pPr>
        <w:tabs>
          <w:tab w:val="left" w:pos="954"/>
        </w:tabs>
        <w:jc w:val="center"/>
        <w:rPr>
          <w:sz w:val="22"/>
          <w:szCs w:val="22"/>
        </w:rPr>
      </w:pPr>
    </w:p>
    <w:p w:rsidR="00BE71B0" w:rsidRDefault="00BE71B0" w:rsidP="00487FF6">
      <w:pPr>
        <w:tabs>
          <w:tab w:val="left" w:pos="954"/>
        </w:tabs>
        <w:jc w:val="center"/>
        <w:rPr>
          <w:sz w:val="22"/>
          <w:szCs w:val="22"/>
        </w:rPr>
      </w:pPr>
    </w:p>
    <w:p w:rsidR="00BE71B0" w:rsidRDefault="00BE71B0" w:rsidP="00487FF6">
      <w:pPr>
        <w:tabs>
          <w:tab w:val="left" w:pos="954"/>
        </w:tabs>
        <w:jc w:val="center"/>
        <w:rPr>
          <w:sz w:val="22"/>
          <w:szCs w:val="22"/>
        </w:rPr>
      </w:pPr>
    </w:p>
    <w:p w:rsidR="00BE71B0" w:rsidRDefault="00BE71B0" w:rsidP="00487FF6">
      <w:pPr>
        <w:tabs>
          <w:tab w:val="left" w:pos="954"/>
        </w:tabs>
        <w:jc w:val="center"/>
        <w:rPr>
          <w:sz w:val="22"/>
          <w:szCs w:val="22"/>
        </w:rPr>
      </w:pPr>
    </w:p>
    <w:p w:rsidR="00BE71B0" w:rsidRDefault="00960A4B" w:rsidP="00487FF6">
      <w:pPr>
        <w:tabs>
          <w:tab w:val="left" w:pos="954"/>
        </w:tabs>
        <w:jc w:val="center"/>
        <w:rPr>
          <w:sz w:val="22"/>
          <w:szCs w:val="22"/>
        </w:rPr>
      </w:pPr>
      <w:r>
        <w:rPr>
          <w:sz w:val="22"/>
          <w:szCs w:val="22"/>
        </w:rPr>
        <w:t>______________________________________</w:t>
      </w:r>
    </w:p>
    <w:p w:rsidR="00487FF6" w:rsidRPr="00B420E7" w:rsidRDefault="00487FF6" w:rsidP="00487FF6">
      <w:pPr>
        <w:tabs>
          <w:tab w:val="left" w:pos="954"/>
        </w:tabs>
        <w:jc w:val="center"/>
        <w:rPr>
          <w:sz w:val="22"/>
          <w:szCs w:val="22"/>
        </w:rPr>
      </w:pPr>
      <w:r w:rsidRPr="00B420E7">
        <w:rPr>
          <w:sz w:val="22"/>
          <w:szCs w:val="22"/>
        </w:rPr>
        <w:t>(Lugar y fecha)</w:t>
      </w:r>
    </w:p>
    <w:p w:rsidR="00487FF6" w:rsidRPr="00B420E7" w:rsidRDefault="00487FF6" w:rsidP="00487FF6">
      <w:pPr>
        <w:tabs>
          <w:tab w:val="left" w:pos="954"/>
        </w:tabs>
        <w:jc w:val="center"/>
        <w:rPr>
          <w:sz w:val="22"/>
          <w:szCs w:val="22"/>
        </w:rPr>
      </w:pPr>
      <w:r w:rsidRPr="00B420E7">
        <w:rPr>
          <w:sz w:val="22"/>
          <w:szCs w:val="22"/>
        </w:rPr>
        <w:t>Protesto l</w:t>
      </w:r>
      <w:r>
        <w:rPr>
          <w:sz w:val="22"/>
          <w:szCs w:val="22"/>
        </w:rPr>
        <w:t>o n</w:t>
      </w:r>
      <w:r w:rsidRPr="00B420E7">
        <w:rPr>
          <w:sz w:val="22"/>
          <w:szCs w:val="22"/>
        </w:rPr>
        <w:t>ecesario</w:t>
      </w:r>
    </w:p>
    <w:p w:rsidR="00487FF6" w:rsidRPr="00B420E7" w:rsidRDefault="00487FF6" w:rsidP="00487FF6">
      <w:pPr>
        <w:tabs>
          <w:tab w:val="left" w:pos="954"/>
        </w:tabs>
        <w:jc w:val="center"/>
        <w:rPr>
          <w:sz w:val="22"/>
          <w:szCs w:val="22"/>
        </w:rPr>
      </w:pPr>
    </w:p>
    <w:p w:rsidR="00487FF6" w:rsidRDefault="00487FF6" w:rsidP="00487FF6">
      <w:pPr>
        <w:tabs>
          <w:tab w:val="left" w:pos="954"/>
        </w:tabs>
        <w:jc w:val="center"/>
        <w:rPr>
          <w:sz w:val="22"/>
          <w:szCs w:val="22"/>
        </w:rPr>
      </w:pPr>
    </w:p>
    <w:p w:rsidR="00487FF6" w:rsidRDefault="00487FF6" w:rsidP="00487FF6">
      <w:pPr>
        <w:tabs>
          <w:tab w:val="left" w:pos="954"/>
        </w:tabs>
        <w:jc w:val="center"/>
        <w:rPr>
          <w:sz w:val="22"/>
          <w:szCs w:val="22"/>
        </w:rPr>
      </w:pPr>
    </w:p>
    <w:p w:rsidR="00960A4B" w:rsidRDefault="00960A4B" w:rsidP="00487FF6">
      <w:pPr>
        <w:tabs>
          <w:tab w:val="left" w:pos="954"/>
        </w:tabs>
        <w:jc w:val="center"/>
        <w:rPr>
          <w:sz w:val="22"/>
          <w:szCs w:val="22"/>
        </w:rPr>
      </w:pPr>
    </w:p>
    <w:p w:rsidR="00960A4B" w:rsidRDefault="00960A4B" w:rsidP="00487FF6">
      <w:pPr>
        <w:tabs>
          <w:tab w:val="left" w:pos="954"/>
        </w:tabs>
        <w:jc w:val="center"/>
        <w:rPr>
          <w:sz w:val="22"/>
          <w:szCs w:val="22"/>
        </w:rPr>
      </w:pPr>
    </w:p>
    <w:p w:rsidR="00960A4B" w:rsidRDefault="00960A4B" w:rsidP="00487FF6">
      <w:pPr>
        <w:tabs>
          <w:tab w:val="left" w:pos="954"/>
        </w:tabs>
        <w:jc w:val="center"/>
        <w:rPr>
          <w:sz w:val="22"/>
          <w:szCs w:val="22"/>
        </w:rPr>
      </w:pPr>
    </w:p>
    <w:p w:rsidR="00960A4B" w:rsidRDefault="00960A4B" w:rsidP="00487FF6">
      <w:pPr>
        <w:tabs>
          <w:tab w:val="left" w:pos="954"/>
        </w:tabs>
        <w:jc w:val="center"/>
        <w:rPr>
          <w:sz w:val="22"/>
          <w:szCs w:val="22"/>
        </w:rPr>
      </w:pPr>
    </w:p>
    <w:p w:rsidR="00487FF6" w:rsidRPr="00B420E7" w:rsidRDefault="00960A4B" w:rsidP="00487FF6">
      <w:pPr>
        <w:tabs>
          <w:tab w:val="left" w:pos="954"/>
        </w:tabs>
        <w:jc w:val="center"/>
        <w:rPr>
          <w:sz w:val="22"/>
          <w:szCs w:val="22"/>
        </w:rPr>
      </w:pPr>
      <w:r>
        <w:rPr>
          <w:sz w:val="22"/>
          <w:szCs w:val="22"/>
        </w:rPr>
        <w:t>______________________________________</w:t>
      </w:r>
    </w:p>
    <w:p w:rsidR="00487FF6" w:rsidRPr="00B420E7" w:rsidRDefault="00487FF6" w:rsidP="00487FF6">
      <w:pPr>
        <w:tabs>
          <w:tab w:val="left" w:pos="954"/>
        </w:tabs>
        <w:jc w:val="center"/>
        <w:rPr>
          <w:sz w:val="22"/>
          <w:szCs w:val="22"/>
        </w:rPr>
      </w:pPr>
      <w:r w:rsidRPr="00B420E7">
        <w:rPr>
          <w:sz w:val="22"/>
          <w:szCs w:val="22"/>
        </w:rPr>
        <w:t>(Firma)</w:t>
      </w:r>
    </w:p>
    <w:p w:rsidR="00487FF6" w:rsidRDefault="00487FF6" w:rsidP="00487FF6">
      <w:pPr>
        <w:tabs>
          <w:tab w:val="left" w:pos="954"/>
        </w:tabs>
        <w:jc w:val="center"/>
        <w:rPr>
          <w:sz w:val="22"/>
          <w:szCs w:val="22"/>
        </w:rPr>
      </w:pPr>
      <w:r w:rsidRPr="00B420E7">
        <w:rPr>
          <w:sz w:val="22"/>
          <w:szCs w:val="22"/>
        </w:rPr>
        <w:t>(Nombre completo)</w:t>
      </w:r>
    </w:p>
    <w:p w:rsidR="00487FF6" w:rsidRPr="00B420E7" w:rsidRDefault="00487FF6" w:rsidP="00487FF6">
      <w:pPr>
        <w:tabs>
          <w:tab w:val="left" w:pos="954"/>
        </w:tabs>
        <w:jc w:val="center"/>
        <w:rPr>
          <w:sz w:val="22"/>
          <w:szCs w:val="22"/>
        </w:rPr>
      </w:pPr>
    </w:p>
    <w:p w:rsidR="00D405C1" w:rsidRDefault="00D405C1" w:rsidP="00487FF6">
      <w:pPr>
        <w:tabs>
          <w:tab w:val="left" w:pos="954"/>
        </w:tabs>
        <w:jc w:val="center"/>
        <w:rPr>
          <w:sz w:val="22"/>
          <w:szCs w:val="22"/>
        </w:rPr>
      </w:pPr>
    </w:p>
    <w:p w:rsidR="00D405C1" w:rsidRDefault="00D405C1" w:rsidP="00487FF6">
      <w:pPr>
        <w:tabs>
          <w:tab w:val="left" w:pos="954"/>
        </w:tabs>
        <w:jc w:val="center"/>
        <w:rPr>
          <w:sz w:val="22"/>
          <w:szCs w:val="22"/>
        </w:rPr>
      </w:pPr>
    </w:p>
    <w:p w:rsidR="007B4D88" w:rsidRPr="00D629C9" w:rsidRDefault="007B4D88" w:rsidP="007B4D88">
      <w:pPr>
        <w:pageBreakBefore/>
        <w:tabs>
          <w:tab w:val="left" w:pos="954"/>
        </w:tabs>
        <w:jc w:val="center"/>
        <w:rPr>
          <w:b/>
        </w:rPr>
      </w:pPr>
      <w:r w:rsidRPr="00D629C9">
        <w:rPr>
          <w:b/>
        </w:rPr>
        <w:lastRenderedPageBreak/>
        <w:t>ANEXO 4</w:t>
      </w:r>
    </w:p>
    <w:p w:rsidR="007B4D88" w:rsidRPr="00D629C9" w:rsidRDefault="007B4D88" w:rsidP="007B4D88">
      <w:pPr>
        <w:jc w:val="both"/>
        <w:rPr>
          <w:b/>
        </w:rPr>
      </w:pPr>
    </w:p>
    <w:p w:rsidR="00FE1E17" w:rsidRPr="00D629C9" w:rsidRDefault="00FE1E17" w:rsidP="00487FF6">
      <w:pPr>
        <w:tabs>
          <w:tab w:val="left" w:pos="954"/>
        </w:tabs>
        <w:jc w:val="center"/>
      </w:pPr>
    </w:p>
    <w:p w:rsidR="00FE1E17" w:rsidRPr="00D629C9" w:rsidRDefault="00FE1E17" w:rsidP="00FE1E17">
      <w:pPr>
        <w:jc w:val="center"/>
      </w:pPr>
      <w:r w:rsidRPr="00D629C9">
        <w:t>PAPEL MEMBRETADO DEL BANCO EMISOR</w:t>
      </w:r>
    </w:p>
    <w:p w:rsidR="00FE1E17" w:rsidRPr="00D629C9" w:rsidRDefault="00FE1E17" w:rsidP="00FE1E17">
      <w:pPr>
        <w:jc w:val="center"/>
      </w:pPr>
      <w:r w:rsidRPr="00D629C9">
        <w:t>[BANCO EMISOR MEXICANO]</w:t>
      </w:r>
    </w:p>
    <w:p w:rsidR="00FE1E17" w:rsidRPr="00D629C9" w:rsidRDefault="00FE1E17" w:rsidP="00FE1E17">
      <w:pPr>
        <w:spacing w:after="480"/>
        <w:jc w:val="right"/>
      </w:pPr>
      <w:r w:rsidRPr="00D629C9">
        <w:t>Fecha: ________________</w:t>
      </w:r>
    </w:p>
    <w:p w:rsidR="00FE1E17" w:rsidRPr="00D629C9" w:rsidRDefault="00FE1E17" w:rsidP="003C0486">
      <w:pPr>
        <w:jc w:val="both"/>
      </w:pPr>
      <w:r w:rsidRPr="00D629C9">
        <w:t xml:space="preserve">CARTA DE CRÉDITO Confirmada, Irrevocable, </w:t>
      </w:r>
      <w:proofErr w:type="spellStart"/>
      <w:r w:rsidRPr="00D629C9">
        <w:rPr>
          <w:i/>
        </w:rPr>
        <w:t>Standby</w:t>
      </w:r>
      <w:proofErr w:type="spellEnd"/>
      <w:r w:rsidRPr="00D629C9">
        <w:t xml:space="preserve"> Núm. __________</w:t>
      </w:r>
    </w:p>
    <w:p w:rsidR="00FE1E17" w:rsidRPr="00D629C9" w:rsidRDefault="00FE1E17" w:rsidP="003C0486">
      <w:pPr>
        <w:jc w:val="both"/>
      </w:pPr>
    </w:p>
    <w:p w:rsidR="00FE1E17" w:rsidRPr="00D629C9" w:rsidRDefault="00FE1E17" w:rsidP="003C0486">
      <w:pPr>
        <w:jc w:val="both"/>
      </w:pPr>
      <w:r w:rsidRPr="00D629C9">
        <w:t>INSTITUTO MEXICANO DEL SEGURO SOCIAL</w:t>
      </w:r>
    </w:p>
    <w:p w:rsidR="00FE1E17" w:rsidRPr="00D629C9" w:rsidRDefault="00FE1E17" w:rsidP="003C0486">
      <w:pPr>
        <w:tabs>
          <w:tab w:val="right" w:pos="1475"/>
        </w:tabs>
        <w:ind w:right="-720"/>
        <w:jc w:val="both"/>
      </w:pPr>
      <w:r w:rsidRPr="00D629C9">
        <w:t>Dirección ________________________________</w:t>
      </w:r>
    </w:p>
    <w:p w:rsidR="00FE1E17" w:rsidRPr="00D629C9" w:rsidRDefault="00FE1E17" w:rsidP="003C0486">
      <w:pPr>
        <w:jc w:val="both"/>
      </w:pPr>
      <w:r w:rsidRPr="00D629C9">
        <w:t>PROCED</w:t>
      </w:r>
      <w:r w:rsidR="0082103A" w:rsidRPr="00D629C9">
        <w:t>IMIENTO: ______________________</w:t>
      </w:r>
      <w:r w:rsidRPr="00D629C9">
        <w:sym w:font="Symbol" w:char="F05B"/>
      </w:r>
      <w:r w:rsidRPr="00D629C9">
        <w:t>Insertar número  procedimiento</w:t>
      </w:r>
      <w:r w:rsidRPr="00D629C9">
        <w:sym w:font="Symbol" w:char="F05D"/>
      </w:r>
    </w:p>
    <w:p w:rsidR="00FE1E17" w:rsidRPr="00D629C9" w:rsidRDefault="00FE1E17" w:rsidP="003C0486">
      <w:pPr>
        <w:jc w:val="both"/>
      </w:pPr>
    </w:p>
    <w:p w:rsidR="00FE1E17" w:rsidRPr="00D629C9" w:rsidRDefault="00FE1E17" w:rsidP="003C0486">
      <w:pPr>
        <w:jc w:val="both"/>
      </w:pPr>
      <w:r w:rsidRPr="00D629C9">
        <w:t>Estimados Señores:</w:t>
      </w:r>
    </w:p>
    <w:p w:rsidR="00FE1E17" w:rsidRPr="00D629C9" w:rsidRDefault="00FE1E17" w:rsidP="003C0486">
      <w:pPr>
        <w:pStyle w:val="Piedepgina"/>
        <w:jc w:val="both"/>
        <w:rPr>
          <w:rFonts w:ascii="Times New Roman" w:hAnsi="Times New Roman"/>
          <w:sz w:val="24"/>
          <w:szCs w:val="24"/>
          <w:lang w:val="es-ES"/>
        </w:rPr>
      </w:pPr>
    </w:p>
    <w:p w:rsidR="00FE1E17" w:rsidRPr="00D629C9" w:rsidRDefault="00FE1E17" w:rsidP="008B5D37">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lang w:val="es-ES"/>
        </w:rPr>
      </w:pPr>
      <w:r w:rsidRPr="00D629C9">
        <w:rPr>
          <w:lang w:val="es-ES"/>
        </w:rPr>
        <w:t>Por solicitud de nuestro(s) cliente(s), __________________ (la “COMPAÑIA”) y acatando las instru</w:t>
      </w:r>
      <w:r w:rsidRPr="00D629C9">
        <w:rPr>
          <w:lang w:val="es-ES"/>
        </w:rPr>
        <w:t>c</w:t>
      </w:r>
      <w:r w:rsidRPr="00D629C9">
        <w:rPr>
          <w:lang w:val="es-ES"/>
        </w:rPr>
        <w:t>ciones de ésta, el suscrito BANCO EMISOR (el “BANCO EMISOR”) establece por medio de la pr</w:t>
      </w:r>
      <w:r w:rsidRPr="00D629C9">
        <w:rPr>
          <w:lang w:val="es-ES"/>
        </w:rPr>
        <w:t>e</w:t>
      </w:r>
      <w:r w:rsidRPr="00D629C9">
        <w:rPr>
          <w:lang w:val="es-ES"/>
        </w:rPr>
        <w:t xml:space="preserve">sente, esta CARTA DE CRÉDITO Confirmada Irrevocable </w:t>
      </w:r>
      <w:proofErr w:type="spellStart"/>
      <w:r w:rsidRPr="00D629C9">
        <w:rPr>
          <w:lang w:val="es-ES"/>
        </w:rPr>
        <w:t>Standby</w:t>
      </w:r>
      <w:proofErr w:type="spellEnd"/>
      <w:r w:rsidRPr="00D629C9">
        <w:rPr>
          <w:lang w:val="es-ES"/>
        </w:rPr>
        <w:t xml:space="preserve"> (la “CARTA DE CRÉDITO”) por la cantidad de</w:t>
      </w:r>
      <w:r w:rsidR="00431237">
        <w:rPr>
          <w:lang w:val="es-ES"/>
        </w:rPr>
        <w:t xml:space="preserve"> ___________________( M.N</w:t>
      </w:r>
      <w:r w:rsidRPr="00D629C9">
        <w:rPr>
          <w:lang w:val="es-ES"/>
        </w:rPr>
        <w:t>) (la “suma garantizada”) a favor de</w:t>
      </w:r>
      <w:r w:rsidR="00605ABA" w:rsidRPr="00D629C9">
        <w:rPr>
          <w:lang w:val="es-ES"/>
        </w:rPr>
        <w:t xml:space="preserve">l Instituto Mexicano del Seguro Social </w:t>
      </w:r>
      <w:r w:rsidRPr="00D629C9">
        <w:rPr>
          <w:lang w:val="es-ES"/>
        </w:rPr>
        <w:t xml:space="preserve"> (</w:t>
      </w:r>
      <w:r w:rsidR="00605ABA" w:rsidRPr="00D629C9">
        <w:rPr>
          <w:lang w:val="es-ES"/>
        </w:rPr>
        <w:t>el</w:t>
      </w:r>
      <w:r w:rsidRPr="00D629C9">
        <w:rPr>
          <w:lang w:val="es-ES"/>
        </w:rPr>
        <w:t xml:space="preserve"> “</w:t>
      </w:r>
      <w:r w:rsidR="00605ABA" w:rsidRPr="00D629C9">
        <w:rPr>
          <w:lang w:val="es-ES"/>
        </w:rPr>
        <w:t>INSTITUTO</w:t>
      </w:r>
      <w:r w:rsidRPr="00D629C9">
        <w:rPr>
          <w:lang w:val="es-ES"/>
        </w:rPr>
        <w:t>”), en garantía de la participación en la Licitación Pública Intern</w:t>
      </w:r>
      <w:r w:rsidRPr="00D629C9">
        <w:rPr>
          <w:lang w:val="es-ES"/>
        </w:rPr>
        <w:t>a</w:t>
      </w:r>
      <w:r w:rsidRPr="00D629C9">
        <w:rPr>
          <w:lang w:val="es-ES"/>
        </w:rPr>
        <w:t>cional N°____________ a cargo de la COMPAÑIA y por posible incumplimiento, por causas imp</w:t>
      </w:r>
      <w:r w:rsidRPr="00D629C9">
        <w:rPr>
          <w:lang w:val="es-ES"/>
        </w:rPr>
        <w:t>u</w:t>
      </w:r>
      <w:r w:rsidRPr="00D629C9">
        <w:rPr>
          <w:lang w:val="es-ES"/>
        </w:rPr>
        <w:t>tables exclusivamente a la COMPAÑÍA, por la no formalización del contrato en tiempo y forma o por la falta de la presentación de la garantía de cumplimiento y calidad, con motivo de la adjudicación d</w:t>
      </w:r>
      <w:r w:rsidRPr="00D629C9">
        <w:rPr>
          <w:lang w:val="es-ES"/>
        </w:rPr>
        <w:t>e</w:t>
      </w:r>
      <w:r w:rsidRPr="00D629C9">
        <w:rPr>
          <w:lang w:val="es-ES"/>
        </w:rPr>
        <w:t>rivada de la Licitación Pública N°____________</w:t>
      </w:r>
      <w:r w:rsidR="00605ABA" w:rsidRPr="00D629C9">
        <w:rPr>
          <w:lang w:val="es-ES"/>
        </w:rPr>
        <w:t xml:space="preserve"> </w:t>
      </w:r>
      <w:r w:rsidRPr="00D629C9">
        <w:rPr>
          <w:lang w:val="es-ES"/>
        </w:rPr>
        <w:t xml:space="preserve">que tiene por objeto la </w:t>
      </w:r>
      <w:r w:rsidR="00605ABA" w:rsidRPr="00D629C9">
        <w:rPr>
          <w:lang w:val="es-ES"/>
        </w:rPr>
        <w:t xml:space="preserve">enajenación </w:t>
      </w:r>
      <w:r w:rsidR="00605ABA" w:rsidRPr="00D629C9">
        <w:rPr>
          <w:i/>
          <w:lang w:val="es-MX"/>
        </w:rPr>
        <w:t>ad-corpus</w:t>
      </w:r>
      <w:r w:rsidR="00605ABA" w:rsidRPr="00D629C9">
        <w:rPr>
          <w:lang w:val="es-MX"/>
        </w:rPr>
        <w:t xml:space="preserve">, con todo cuanto </w:t>
      </w:r>
      <w:proofErr w:type="spellStart"/>
      <w:r w:rsidR="00605ABA" w:rsidRPr="00D629C9">
        <w:rPr>
          <w:lang w:val="es-MX"/>
        </w:rPr>
        <w:t>a</w:t>
      </w:r>
      <w:proofErr w:type="spellEnd"/>
      <w:r w:rsidR="00605ABA" w:rsidRPr="00D629C9">
        <w:rPr>
          <w:lang w:val="es-MX"/>
        </w:rPr>
        <w:t xml:space="preserve"> hecho y por derecho le corresponda y sin limitación alguna del inmueble ubicado </w:t>
      </w:r>
      <w:r w:rsidR="00431237">
        <w:rPr>
          <w:lang w:val="es-MX"/>
        </w:rPr>
        <w:t>_____________________________</w:t>
      </w:r>
      <w:r w:rsidR="00605ABA" w:rsidRPr="00D629C9">
        <w:rPr>
          <w:lang w:val="es-MX"/>
        </w:rPr>
        <w:t xml:space="preserve">en </w:t>
      </w:r>
      <w:r w:rsidRPr="00D629C9">
        <w:rPr>
          <w:lang w:val="es-ES"/>
        </w:rPr>
        <w:t xml:space="preserve">el cual se celebrará entre </w:t>
      </w:r>
      <w:r w:rsidR="00605ABA" w:rsidRPr="00D629C9">
        <w:rPr>
          <w:lang w:val="es-ES"/>
        </w:rPr>
        <w:t>el</w:t>
      </w:r>
      <w:r w:rsidRPr="00D629C9">
        <w:rPr>
          <w:lang w:val="es-ES"/>
        </w:rPr>
        <w:t xml:space="preserve"> </w:t>
      </w:r>
      <w:r w:rsidR="00605ABA" w:rsidRPr="00D629C9">
        <w:rPr>
          <w:lang w:val="es-ES"/>
        </w:rPr>
        <w:t>INSTITUTO</w:t>
      </w:r>
      <w:r w:rsidRPr="00D629C9">
        <w:rPr>
          <w:lang w:val="es-ES"/>
        </w:rPr>
        <w:t xml:space="preserve"> y la COMPAÑIA de conformidad con el procedimiento de contratación resultante de la licitación ______________________.</w:t>
      </w:r>
    </w:p>
    <w:p w:rsidR="00FE1E17" w:rsidRPr="00D629C9" w:rsidRDefault="00FE1E17" w:rsidP="003C0486">
      <w:pPr>
        <w:pStyle w:val="Piedepgina"/>
        <w:jc w:val="both"/>
        <w:rPr>
          <w:rFonts w:ascii="Times New Roman" w:hAnsi="Times New Roman"/>
          <w:sz w:val="24"/>
          <w:szCs w:val="24"/>
          <w:lang w:val="es-ES"/>
        </w:rPr>
      </w:pPr>
      <w:r w:rsidRPr="00D629C9">
        <w:rPr>
          <w:rFonts w:ascii="Times New Roman" w:hAnsi="Times New Roman"/>
          <w:sz w:val="24"/>
          <w:szCs w:val="24"/>
          <w:lang w:val="es-ES"/>
        </w:rPr>
        <w:t xml:space="preserve">Sujeto a las demás estipulaciones contenidas en esta CARTA DE CRÉDITO, </w:t>
      </w:r>
      <w:r w:rsidR="00605ABA" w:rsidRPr="00D629C9">
        <w:rPr>
          <w:rFonts w:ascii="Times New Roman" w:hAnsi="Times New Roman"/>
          <w:sz w:val="24"/>
          <w:szCs w:val="24"/>
          <w:lang w:val="es-ES"/>
        </w:rPr>
        <w:t>el</w:t>
      </w:r>
      <w:r w:rsidRPr="00D629C9">
        <w:rPr>
          <w:rFonts w:ascii="Times New Roman" w:hAnsi="Times New Roman"/>
          <w:sz w:val="24"/>
          <w:szCs w:val="24"/>
          <w:lang w:val="es-ES"/>
        </w:rPr>
        <w:t xml:space="preserve"> </w:t>
      </w:r>
      <w:r w:rsidR="00605ABA" w:rsidRPr="00D629C9">
        <w:rPr>
          <w:rFonts w:ascii="Times New Roman" w:hAnsi="Times New Roman"/>
          <w:sz w:val="24"/>
          <w:szCs w:val="24"/>
          <w:lang w:val="es-ES"/>
        </w:rPr>
        <w:t>INSTITUTO</w:t>
      </w:r>
      <w:r w:rsidRPr="00D629C9">
        <w:rPr>
          <w:rFonts w:ascii="Times New Roman" w:hAnsi="Times New Roman"/>
          <w:sz w:val="24"/>
          <w:szCs w:val="24"/>
          <w:lang w:val="es-ES"/>
        </w:rPr>
        <w:t xml:space="preserve"> podrá, en o antes de la Fecha de Vencimiento referida a continuación, requerir del BANCO EMISOR el pago total de la Suma Garantizada, mediante la presentación de un requerimiento escrito en papel membretado del</w:t>
      </w:r>
      <w:r w:rsidR="00605ABA" w:rsidRPr="00D629C9">
        <w:rPr>
          <w:rFonts w:ascii="Times New Roman" w:hAnsi="Times New Roman"/>
          <w:sz w:val="24"/>
          <w:szCs w:val="24"/>
          <w:lang w:val="es-ES"/>
        </w:rPr>
        <w:t xml:space="preserve"> INSTITUTO</w:t>
      </w:r>
      <w:r w:rsidRPr="00D629C9">
        <w:rPr>
          <w:rFonts w:ascii="Times New Roman" w:hAnsi="Times New Roman"/>
          <w:sz w:val="24"/>
          <w:szCs w:val="24"/>
          <w:lang w:val="es-ES"/>
        </w:rPr>
        <w:t xml:space="preserve"> y firmado por representante legal  (un “Requerimiento de Pago”), especificando el monto del pago total de la suma garantizada indicando:</w:t>
      </w:r>
    </w:p>
    <w:p w:rsidR="00FE1E17" w:rsidRPr="00D629C9" w:rsidRDefault="00FE1E17" w:rsidP="003C0486">
      <w:pPr>
        <w:pStyle w:val="Piedepgina"/>
        <w:jc w:val="both"/>
        <w:rPr>
          <w:rFonts w:ascii="Times New Roman" w:hAnsi="Times New Roman"/>
          <w:sz w:val="24"/>
          <w:szCs w:val="24"/>
          <w:lang w:val="es-ES"/>
        </w:rPr>
      </w:pPr>
    </w:p>
    <w:p w:rsidR="00FE1E17" w:rsidRPr="00D629C9" w:rsidRDefault="00FE1E17" w:rsidP="001D12A4">
      <w:pPr>
        <w:numPr>
          <w:ilvl w:val="0"/>
          <w:numId w:val="6"/>
        </w:numPr>
        <w:suppressAutoHyphens w:val="0"/>
        <w:ind w:hanging="720"/>
        <w:jc w:val="both"/>
      </w:pPr>
      <w:r w:rsidRPr="00D629C9">
        <w:t xml:space="preserve">que </w:t>
      </w:r>
      <w:r w:rsidR="00605ABA" w:rsidRPr="00D629C9">
        <w:t>el INSTITUTO</w:t>
      </w:r>
      <w:r w:rsidRPr="00D629C9">
        <w:t xml:space="preserve"> tiene derecho a recibir tal pago por parte de la COMPAÑIA a través del BANCO EMISOR de acuerdo con las disposiciones señaladas, o</w:t>
      </w:r>
    </w:p>
    <w:p w:rsidR="00FE1E17" w:rsidRPr="00D629C9" w:rsidRDefault="00FE1E17" w:rsidP="001D12A4">
      <w:pPr>
        <w:numPr>
          <w:ilvl w:val="0"/>
          <w:numId w:val="6"/>
        </w:numPr>
        <w:suppressAutoHyphens w:val="0"/>
        <w:ind w:hanging="720"/>
        <w:jc w:val="both"/>
      </w:pPr>
      <w:r w:rsidRPr="00D629C9">
        <w:t xml:space="preserve"> que </w:t>
      </w:r>
      <w:r w:rsidR="00605ABA" w:rsidRPr="00D629C9">
        <w:t>el INSTITUTO</w:t>
      </w:r>
      <w:r w:rsidRPr="00D629C9">
        <w:t xml:space="preserve"> ha recibido notificación de que la fecha de vencimiento de esta CARTA DE CRÉDITO no será prorrogada automáticamente, o</w:t>
      </w:r>
    </w:p>
    <w:p w:rsidR="00FE1E17" w:rsidRPr="00D629C9" w:rsidRDefault="00FE1E17" w:rsidP="001D12A4">
      <w:pPr>
        <w:numPr>
          <w:ilvl w:val="0"/>
          <w:numId w:val="6"/>
        </w:numPr>
        <w:suppressAutoHyphens w:val="0"/>
        <w:ind w:hanging="720"/>
        <w:jc w:val="both"/>
      </w:pPr>
      <w:r w:rsidRPr="00D629C9">
        <w:t xml:space="preserve"> que </w:t>
      </w:r>
      <w:r w:rsidR="00605ABA" w:rsidRPr="00D629C9">
        <w:t xml:space="preserve">el INSTITUTO </w:t>
      </w:r>
      <w:r w:rsidRPr="00D629C9">
        <w:t>no ha recibido otra CARTA DE CRÉDITO en substitución o suplement</w:t>
      </w:r>
      <w:r w:rsidRPr="00D629C9">
        <w:t>a</w:t>
      </w:r>
      <w:r w:rsidRPr="00D629C9">
        <w:t xml:space="preserve">ría a la presente y en términos satisfactorios para </w:t>
      </w:r>
      <w:r w:rsidR="00605ABA" w:rsidRPr="00D629C9">
        <w:t>el INSTITUTO</w:t>
      </w:r>
      <w:r w:rsidRPr="00D629C9">
        <w:t>.</w:t>
      </w:r>
    </w:p>
    <w:p w:rsidR="00605ABA" w:rsidRPr="00D629C9" w:rsidRDefault="00605ABA" w:rsidP="003C0486">
      <w:pPr>
        <w:keepNext/>
        <w:keepLines/>
        <w:jc w:val="both"/>
      </w:pPr>
    </w:p>
    <w:p w:rsidR="00FE1E17" w:rsidRPr="00D629C9" w:rsidRDefault="00FE1E17" w:rsidP="003C0486">
      <w:pPr>
        <w:keepNext/>
        <w:keepLines/>
        <w:jc w:val="both"/>
      </w:pPr>
      <w:r w:rsidRPr="00D629C9">
        <w:t xml:space="preserve">El BANCO EMISOR honrará el Requerimiento de Pago que le haga </w:t>
      </w:r>
      <w:r w:rsidR="00605ABA" w:rsidRPr="00D629C9">
        <w:t>el INSTITUTO</w:t>
      </w:r>
      <w:r w:rsidRPr="00D629C9">
        <w:t xml:space="preserve"> de conformidad con los términos de esta CARTA DE CRÉDITO, y se obliga a pagar totalmente la Suma Garantizada a la vista del Requerimiento de Pago, siempre que la forma de tal Requerimiento de Pago y su presentación se apeguen a lo establecido en esta CARTA DE CRÉDITO, y que el mismo se presente antes de la Fecha de Vencimiento.</w:t>
      </w:r>
    </w:p>
    <w:p w:rsidR="00FE1E17" w:rsidRPr="00D629C9" w:rsidRDefault="00FE1E17" w:rsidP="003C0486">
      <w:pPr>
        <w:jc w:val="both"/>
      </w:pPr>
      <w:r w:rsidRPr="00D629C9">
        <w:t>El Requerimiento de Pago ha de presentarse en días y horas en que el BANCO EMISOR esté abierto al público de acuerdo con lo establecido por la Comisión Nacional Bancaria y de Valores, en el siguiente domicilio__________________________________________________________.</w:t>
      </w:r>
    </w:p>
    <w:p w:rsidR="00FE1E17" w:rsidRPr="00D629C9" w:rsidRDefault="00FE1E17" w:rsidP="003C0486">
      <w:pPr>
        <w:jc w:val="both"/>
      </w:pPr>
      <w:r w:rsidRPr="00D629C9">
        <w:rPr>
          <w:spacing w:val="-3"/>
        </w:rPr>
        <w:t xml:space="preserve">El BANCO EMISOR se obliga a pagar a </w:t>
      </w:r>
      <w:r w:rsidR="00056E8C" w:rsidRPr="00D629C9">
        <w:t>el INSTITUTO</w:t>
      </w:r>
      <w:r w:rsidR="00056E8C" w:rsidRPr="00D629C9">
        <w:rPr>
          <w:spacing w:val="-3"/>
        </w:rPr>
        <w:t xml:space="preserve"> </w:t>
      </w:r>
      <w:r w:rsidRPr="00D629C9">
        <w:rPr>
          <w:spacing w:val="-3"/>
        </w:rPr>
        <w:t xml:space="preserve">las cantidades solicitadas en el correspondiente Requerimiento de Pago en fondos inmediatamente disponibles, a más tardar en el transcurso de las 48 (cuarenta y ocho) horas siguientes a la hora en que </w:t>
      </w:r>
      <w:r w:rsidR="00056E8C" w:rsidRPr="00D629C9">
        <w:t>el INSTITUTO</w:t>
      </w:r>
      <w:r w:rsidRPr="00D629C9">
        <w:rPr>
          <w:spacing w:val="-3"/>
        </w:rPr>
        <w:t xml:space="preserve"> haya presentado al BANCO EMISOR el respectivo Requerimiento de Pago, sin contar a efectos de este plazo las </w:t>
      </w:r>
      <w:r w:rsidRPr="00D629C9">
        <w:t>horas correspondientes a aquellos días en que el BANCO EMISOR no esté abierto al público de acuerdo con lo establecido por la Comisión Nacional Bancaria y de Valores</w:t>
      </w:r>
      <w:r w:rsidRPr="00D629C9">
        <w:rPr>
          <w:spacing w:val="-3"/>
        </w:rPr>
        <w:t>, y siempre y cuando la documentación presentada satisfaga los requisitos antes indicados</w:t>
      </w:r>
      <w:r w:rsidRPr="00D629C9">
        <w:t xml:space="preserve">.  </w:t>
      </w:r>
    </w:p>
    <w:p w:rsidR="00FE1E17" w:rsidRPr="00D629C9" w:rsidRDefault="00FE1E17" w:rsidP="003C0486">
      <w:pPr>
        <w:jc w:val="both"/>
      </w:pPr>
      <w:r w:rsidRPr="00D629C9">
        <w:t>El BANCO EMISOR hará el pago bajo esta CARTA DE CRÉDITO con fondos propios.  Si el Requerimiento de Pago no cumpliera con alguno de los requisitos estipulados en esta CARTA DE CRÉDITO, el BANCO EMISOR</w:t>
      </w:r>
      <w:r w:rsidR="0082103A" w:rsidRPr="00D629C9">
        <w:t xml:space="preserve"> lo notificará inmediatamente a</w:t>
      </w:r>
      <w:r w:rsidR="00443523" w:rsidRPr="00D629C9">
        <w:t>l INSTITUTO</w:t>
      </w:r>
      <w:r w:rsidRPr="00D629C9">
        <w:t xml:space="preserve"> mediante aviso escrito entregado en el domicilio y al área establecida en el encabezado de esta CARTA DE CRÉDITO o en el domicilio que </w:t>
      </w:r>
      <w:r w:rsidR="00443523" w:rsidRPr="00D629C9">
        <w:t>el INSTITUTO</w:t>
      </w:r>
      <w:r w:rsidRPr="00D629C9">
        <w:t xml:space="preserve"> determine previamente por escrito para tal fin.  Este aviso contendrá la razón por la cual el BANCO EMISOR rechazó el Requerimiento de</w:t>
      </w:r>
      <w:r w:rsidR="0082103A" w:rsidRPr="00D629C9">
        <w:t xml:space="preserve"> Pago y pondrá a disposición de</w:t>
      </w:r>
      <w:r w:rsidR="00443523" w:rsidRPr="00D629C9">
        <w:t>l INSTITUTO</w:t>
      </w:r>
      <w:r w:rsidRPr="00D629C9">
        <w:t xml:space="preserve"> dicho Requerimiento de Pago.  </w:t>
      </w:r>
    </w:p>
    <w:p w:rsidR="00FE1E17" w:rsidRPr="00D629C9" w:rsidRDefault="00443523" w:rsidP="003C0486">
      <w:pPr>
        <w:jc w:val="both"/>
      </w:pPr>
      <w:r w:rsidRPr="00D629C9">
        <w:t>El INSTITUTO</w:t>
      </w:r>
      <w:r w:rsidR="00FE1E17" w:rsidRPr="00D629C9">
        <w:t xml:space="preserve"> podrá volver a presentar cualquier Requerimiento de Pago (ya sea después del rechazo inicial o de cualquier rechazo subsecuente).  El </w:t>
      </w:r>
      <w:r w:rsidR="0082103A" w:rsidRPr="00D629C9">
        <w:t>pago que el BANCO EMISOR haga a</w:t>
      </w:r>
      <w:r w:rsidRPr="00D629C9">
        <w:t>l INSTITUTO</w:t>
      </w:r>
      <w:r w:rsidR="00FE1E17" w:rsidRPr="00D629C9">
        <w:t xml:space="preserve"> bajo esta CARTA DE CRÉDITO se hará mediante transferencia electrónica de fondos inmediatamente disponibles, a la cuenta bancaria que </w:t>
      </w:r>
      <w:r w:rsidRPr="00D629C9">
        <w:t>el INSTITUTO</w:t>
      </w:r>
      <w:r w:rsidR="00FE1E17" w:rsidRPr="00D629C9">
        <w:t xml:space="preserve"> mencione en el Requerimiento de Pago correspondiente.</w:t>
      </w:r>
    </w:p>
    <w:p w:rsidR="00FE1E17" w:rsidRPr="00D629C9" w:rsidRDefault="00FE1E17" w:rsidP="003C0486">
      <w:pPr>
        <w:jc w:val="both"/>
      </w:pPr>
      <w:r w:rsidRPr="00D629C9">
        <w:t>Esta CARTA DE CRÉDITO expirará el __________________.</w:t>
      </w:r>
    </w:p>
    <w:p w:rsidR="00FE1E17" w:rsidRPr="00D629C9" w:rsidRDefault="00FE1E17" w:rsidP="003C0486">
      <w:pPr>
        <w:jc w:val="both"/>
      </w:pPr>
      <w:r w:rsidRPr="00D629C9">
        <w:t>Esta CARTA DE CRÉDITO tendrá una vigencia de 90 días naturales a partir del__________________ que representa la fecha del acto de presentación de las proposiciones de la Licitación Pública N°____________, o antes de los 90 días naturales, bajo solicitud expresa de</w:t>
      </w:r>
      <w:r w:rsidR="00443523" w:rsidRPr="00D629C9">
        <w:t xml:space="preserve">l </w:t>
      </w:r>
      <w:r w:rsidR="007304CF" w:rsidRPr="00D629C9">
        <w:t>INSTITUTO</w:t>
      </w:r>
      <w:r w:rsidRPr="00D629C9">
        <w:t>.</w:t>
      </w:r>
    </w:p>
    <w:p w:rsidR="00FE1E17" w:rsidRPr="00D629C9" w:rsidRDefault="00FE1E17" w:rsidP="003C0486">
      <w:pPr>
        <w:jc w:val="both"/>
      </w:pPr>
      <w:r w:rsidRPr="00D629C9">
        <w:t xml:space="preserve">La vigencia de la presente CARTA DE CRÉDITO podrá  prorrogarse por períodos adicionales y consecutivos de _______ contados a partir de la Fecha de Vencimiento, siempre y cuando el BANCO EMISOR notifique a </w:t>
      </w:r>
      <w:r w:rsidR="00443523" w:rsidRPr="00D629C9">
        <w:t>el INSTITUTO</w:t>
      </w:r>
      <w:r w:rsidRPr="00D629C9">
        <w:t xml:space="preserve"> su intención de renovar la CARTA DE CRÉDITO mediante vía escrita, fax o e-mail con por lo menos ________ días de anticipación a la Fecha de Vencimiento correspondiente, y en la fecha de vencimiento el Banco emitirá la renovación de la CARTA DE CRÉDITO.</w:t>
      </w:r>
    </w:p>
    <w:p w:rsidR="00FE1E17" w:rsidRPr="00D629C9" w:rsidRDefault="00443523" w:rsidP="003C0486">
      <w:pPr>
        <w:pStyle w:val="BodyText21"/>
        <w:rPr>
          <w:rFonts w:ascii="Times New Roman" w:hAnsi="Times New Roman"/>
          <w:szCs w:val="24"/>
        </w:rPr>
      </w:pPr>
      <w:r w:rsidRPr="00D629C9">
        <w:rPr>
          <w:rFonts w:ascii="Times New Roman" w:hAnsi="Times New Roman"/>
          <w:szCs w:val="24"/>
        </w:rPr>
        <w:t>El INSTITUTO</w:t>
      </w:r>
      <w:r w:rsidR="00FE1E17" w:rsidRPr="00D629C9">
        <w:rPr>
          <w:rFonts w:ascii="Times New Roman" w:hAnsi="Times New Roman"/>
          <w:szCs w:val="24"/>
        </w:rPr>
        <w:t xml:space="preserve"> no podrá presentar al BANCO EMISOR ningún Requerimiento de Pago, una vez que la misma haya expirado, ni el BANCO EMISOR estará obligado a realizar ningún pago bajo esta CARTA DE CRÉDITO en relación con cualquier Requerimiento de Pago presentado después de la Fecha de Vencimiento, excepto en la medida en que de otra forma lo permitan las Prácticas Internacionales </w:t>
      </w:r>
      <w:proofErr w:type="spellStart"/>
      <w:r w:rsidR="00FE1E17" w:rsidRPr="00D629C9">
        <w:rPr>
          <w:rFonts w:ascii="Times New Roman" w:hAnsi="Times New Roman"/>
          <w:szCs w:val="24"/>
        </w:rPr>
        <w:t>Standby</w:t>
      </w:r>
      <w:proofErr w:type="spellEnd"/>
      <w:r w:rsidR="00FE1E17" w:rsidRPr="00D629C9">
        <w:rPr>
          <w:rFonts w:ascii="Times New Roman" w:hAnsi="Times New Roman"/>
          <w:szCs w:val="24"/>
        </w:rPr>
        <w:t xml:space="preserve"> (“ISP98”) de la Cámara Internacional de Comercio (ICC), Publicación No. 590. </w:t>
      </w:r>
    </w:p>
    <w:p w:rsidR="00FE1E17" w:rsidRPr="00D629C9" w:rsidRDefault="00FE1E17" w:rsidP="003C0486">
      <w:pPr>
        <w:keepNext/>
        <w:keepLines/>
        <w:jc w:val="both"/>
      </w:pPr>
      <w:r w:rsidRPr="00D629C9">
        <w:lastRenderedPageBreak/>
        <w:t xml:space="preserve">Los derechos que </w:t>
      </w:r>
      <w:r w:rsidR="00746ADE">
        <w:t>esta CARTA DE CRÉDITO concede a</w:t>
      </w:r>
      <w:r w:rsidR="00443523" w:rsidRPr="00D629C9">
        <w:t>l INSTITUTO</w:t>
      </w:r>
      <w:r w:rsidRPr="00D629C9">
        <w:t xml:space="preserve"> no son transferibles.</w:t>
      </w:r>
    </w:p>
    <w:p w:rsidR="00FE1E17" w:rsidRPr="00D629C9" w:rsidRDefault="00FE1E17" w:rsidP="003C0486">
      <w:pPr>
        <w:jc w:val="both"/>
      </w:pPr>
      <w:r w:rsidRPr="00D629C9">
        <w:t xml:space="preserve">Todos los cargos del BANCO EMISOR relacionados con la emisión o cumplimiento de esta CARTA DE CRÉDITO (incluyendo sin limitación a la negociación, pago, extensión del vencimiento o transferencia) serán por cuenta del Ordenante (COMPAÑIA), y en ningún caso serán cargados por el BANCO EMISOR </w:t>
      </w:r>
      <w:proofErr w:type="gramStart"/>
      <w:r w:rsidRPr="00D629C9">
        <w:t xml:space="preserve">a </w:t>
      </w:r>
      <w:r w:rsidR="00443523" w:rsidRPr="00D629C9">
        <w:t>el</w:t>
      </w:r>
      <w:proofErr w:type="gramEnd"/>
      <w:r w:rsidR="00443523" w:rsidRPr="00D629C9">
        <w:t xml:space="preserve"> INSTITUTO</w:t>
      </w:r>
      <w:r w:rsidRPr="00D629C9">
        <w:t>.</w:t>
      </w:r>
    </w:p>
    <w:p w:rsidR="00FE1E17" w:rsidRDefault="00FE1E17" w:rsidP="003C0486">
      <w:pPr>
        <w:jc w:val="both"/>
      </w:pPr>
      <w:r w:rsidRPr="00D629C9">
        <w:t xml:space="preserve">En todo lo no previsto por la misma, esta CARTA DE CRÉDITO se regirá por ISP98 y, en tanto no exista contradicción con ISP98, esta CARTA DE CRÉDITO se regirá e interpretará de conformidad con las leyes federales de los Estados Unidos Mexicanos.  Cualquier controversia que surja de la misma deberá resolverse exclusivamente ante los tribunales federales competentes de los Estados Unidos Mexicanos </w:t>
      </w:r>
      <w:r w:rsidR="00443523" w:rsidRPr="00D629C9">
        <w:t>con sede en la Ciudad de México</w:t>
      </w:r>
      <w:r w:rsidRPr="00D629C9">
        <w:t xml:space="preserve">.  Cualquier comunicación efectuada por </w:t>
      </w:r>
      <w:r w:rsidR="00443523" w:rsidRPr="00D629C9">
        <w:t>el INSTITUTO</w:t>
      </w:r>
      <w:r w:rsidRPr="00D629C9">
        <w:t xml:space="preserve"> con respecto a esta CARTA DE CRÉDITO ha de hacerse por escrito, y deberá entregarse en mano con acuse de recibo en el domicilio en donde deben entregarse los Requerimientos de Pago.</w:t>
      </w:r>
    </w:p>
    <w:p w:rsidR="006A06AB" w:rsidRDefault="006A06AB" w:rsidP="003C0486">
      <w:pPr>
        <w:jc w:val="both"/>
      </w:pPr>
    </w:p>
    <w:p w:rsidR="006A06AB" w:rsidRPr="00D629C9" w:rsidRDefault="006A06AB" w:rsidP="003C0486">
      <w:pPr>
        <w:jc w:val="both"/>
      </w:pPr>
    </w:p>
    <w:p w:rsidR="00FE1E17" w:rsidRPr="00D629C9" w:rsidRDefault="00FE1E17" w:rsidP="003C0486">
      <w:pPr>
        <w:jc w:val="both"/>
      </w:pPr>
      <w:r w:rsidRPr="00D629C9">
        <w:t>Atentamente,</w:t>
      </w:r>
    </w:p>
    <w:p w:rsidR="00FE1E17" w:rsidRPr="00D629C9" w:rsidRDefault="00FE1E17" w:rsidP="003C0486">
      <w:pPr>
        <w:jc w:val="both"/>
      </w:pPr>
      <w:r w:rsidRPr="00D629C9">
        <w:t>BANCO EMISOR</w:t>
      </w:r>
    </w:p>
    <w:p w:rsidR="00FE1E17" w:rsidRPr="00D629C9" w:rsidRDefault="00FE1E17" w:rsidP="003C0486">
      <w:pPr>
        <w:jc w:val="both"/>
      </w:pPr>
      <w:r w:rsidRPr="00D629C9">
        <w:t>____________________________</w:t>
      </w:r>
    </w:p>
    <w:p w:rsidR="00FE1E17" w:rsidRPr="00D629C9" w:rsidRDefault="00FE1E17" w:rsidP="003C0486">
      <w:pPr>
        <w:jc w:val="both"/>
      </w:pPr>
      <w:r w:rsidRPr="00D629C9">
        <w:t>Apoderado del BANCO EMISOR</w:t>
      </w:r>
    </w:p>
    <w:p w:rsidR="00FE1E17" w:rsidRPr="00D629C9" w:rsidRDefault="00FE1E17" w:rsidP="003C0486">
      <w:pPr>
        <w:jc w:val="both"/>
        <w:rPr>
          <w:b/>
        </w:rPr>
      </w:pPr>
      <w:r w:rsidRPr="00D629C9">
        <w:t>Domicilio del BANCO EMISOR Mexicano</w:t>
      </w:r>
    </w:p>
    <w:p w:rsidR="00FE1E17" w:rsidRPr="00D629C9" w:rsidRDefault="00FE1E17" w:rsidP="003C0486">
      <w:pPr>
        <w:jc w:val="both"/>
        <w:rPr>
          <w:b/>
        </w:rPr>
      </w:pPr>
    </w:p>
    <w:p w:rsidR="00487FF6" w:rsidRPr="00D629C9" w:rsidRDefault="00FE1E17" w:rsidP="003C0486">
      <w:pPr>
        <w:tabs>
          <w:tab w:val="left" w:pos="954"/>
        </w:tabs>
        <w:jc w:val="center"/>
      </w:pPr>
      <w:r w:rsidRPr="00D629C9">
        <w:rPr>
          <w:b/>
        </w:rPr>
        <w:br w:type="page"/>
      </w:r>
    </w:p>
    <w:p w:rsidR="00487FF6" w:rsidRPr="00D629C9" w:rsidRDefault="00487FF6" w:rsidP="00487FF6">
      <w:pPr>
        <w:tabs>
          <w:tab w:val="left" w:pos="954"/>
        </w:tabs>
      </w:pPr>
    </w:p>
    <w:p w:rsidR="00DE7290" w:rsidRPr="00D629C9" w:rsidRDefault="007B4D88" w:rsidP="00DE7290">
      <w:pPr>
        <w:tabs>
          <w:tab w:val="left" w:pos="954"/>
        </w:tabs>
        <w:jc w:val="center"/>
        <w:rPr>
          <w:b/>
        </w:rPr>
      </w:pPr>
      <w:r w:rsidRPr="00D629C9">
        <w:rPr>
          <w:b/>
        </w:rPr>
        <w:t>ANEXO 5</w:t>
      </w:r>
    </w:p>
    <w:p w:rsidR="00DE7290" w:rsidRDefault="00DE7290" w:rsidP="00DE7290">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rPr>
      </w:pPr>
    </w:p>
    <w:p w:rsidR="00DE7290" w:rsidRPr="00D629C9" w:rsidRDefault="00DE7290" w:rsidP="00DE7290">
      <w:pPr>
        <w:jc w:val="center"/>
        <w:rPr>
          <w:b/>
        </w:rPr>
      </w:pPr>
      <w:r w:rsidRPr="00D629C9">
        <w:rPr>
          <w:b/>
        </w:rPr>
        <w:t>OFERTA ECONÓMICA</w:t>
      </w:r>
    </w:p>
    <w:p w:rsidR="00DE7290" w:rsidRDefault="00DE7290" w:rsidP="00DE7290">
      <w:pPr>
        <w:tabs>
          <w:tab w:val="left" w:pos="954"/>
        </w:tabs>
        <w:jc w:val="center"/>
        <w:rPr>
          <w:b/>
        </w:rPr>
      </w:pPr>
    </w:p>
    <w:p w:rsidR="00DA3413" w:rsidRPr="00D629C9" w:rsidRDefault="00DA3413" w:rsidP="00DE7290">
      <w:pPr>
        <w:tabs>
          <w:tab w:val="left" w:pos="954"/>
        </w:tabs>
        <w:jc w:val="center"/>
        <w:rPr>
          <w:b/>
        </w:rPr>
      </w:pPr>
    </w:p>
    <w:p w:rsidR="00DE7290" w:rsidRPr="00D629C9" w:rsidRDefault="00DE7290" w:rsidP="00DE7290">
      <w:pPr>
        <w:tabs>
          <w:tab w:val="left" w:pos="954"/>
        </w:tabs>
        <w:rPr>
          <w:lang w:val="pt-BR"/>
        </w:rPr>
      </w:pPr>
      <w:r w:rsidRPr="00D629C9">
        <w:rPr>
          <w:lang w:val="pt-BR"/>
        </w:rPr>
        <w:t>Fecha: _____________________</w:t>
      </w:r>
    </w:p>
    <w:p w:rsidR="00DE7290" w:rsidRPr="00D629C9" w:rsidRDefault="00DE7290" w:rsidP="00DE7290">
      <w:pPr>
        <w:tabs>
          <w:tab w:val="left" w:pos="954"/>
        </w:tabs>
        <w:rPr>
          <w:b/>
        </w:rPr>
      </w:pPr>
    </w:p>
    <w:p w:rsidR="00DE7290" w:rsidRPr="00D629C9" w:rsidRDefault="00DE7290" w:rsidP="00DE7290">
      <w:pPr>
        <w:tabs>
          <w:tab w:val="left" w:pos="954"/>
        </w:tabs>
      </w:pPr>
      <w:r w:rsidRPr="00D629C9">
        <w:t>Nombre</w:t>
      </w:r>
      <w:r w:rsidR="009D3B9F">
        <w:t xml:space="preserve"> del licitante</w:t>
      </w:r>
      <w:proofErr w:type="gramStart"/>
      <w:r w:rsidRPr="00D629C9">
        <w:t>:</w:t>
      </w:r>
      <w:r w:rsidR="00077745">
        <w:t>_</w:t>
      </w:r>
      <w:proofErr w:type="gramEnd"/>
      <w:r w:rsidR="00077745">
        <w:t>_______________________</w:t>
      </w:r>
    </w:p>
    <w:p w:rsidR="00DE7290" w:rsidRPr="00D629C9" w:rsidRDefault="00DE7290" w:rsidP="00DE7290">
      <w:pPr>
        <w:tabs>
          <w:tab w:val="left" w:pos="954"/>
        </w:tabs>
      </w:pPr>
      <w:r w:rsidRPr="00D629C9">
        <w:t>Domicilio</w:t>
      </w:r>
      <w:proofErr w:type="gramStart"/>
      <w:r w:rsidRPr="00D629C9">
        <w:t>:</w:t>
      </w:r>
      <w:r w:rsidR="00077745">
        <w:t>_</w:t>
      </w:r>
      <w:proofErr w:type="gramEnd"/>
      <w:r w:rsidR="00077745">
        <w:t>_______________________________</w:t>
      </w:r>
    </w:p>
    <w:p w:rsidR="00DE7290" w:rsidRPr="00D629C9" w:rsidRDefault="00DE7290" w:rsidP="00DE7290">
      <w:pPr>
        <w:tabs>
          <w:tab w:val="left" w:pos="954"/>
        </w:tabs>
      </w:pPr>
      <w:r w:rsidRPr="00D629C9">
        <w:t xml:space="preserve">Teléfono: </w:t>
      </w:r>
      <w:r w:rsidR="00077745">
        <w:t>________________________________</w:t>
      </w:r>
    </w:p>
    <w:p w:rsidR="00DE7290" w:rsidRPr="00D629C9" w:rsidRDefault="00DE7290" w:rsidP="00DE7290">
      <w:pPr>
        <w:tabs>
          <w:tab w:val="left" w:pos="954"/>
        </w:tabs>
      </w:pPr>
      <w:r w:rsidRPr="00D629C9">
        <w:t>Correo electrónico</w:t>
      </w:r>
      <w:proofErr w:type="gramStart"/>
      <w:r w:rsidRPr="00D629C9">
        <w:t>:</w:t>
      </w:r>
      <w:r w:rsidR="00077745">
        <w:t>_</w:t>
      </w:r>
      <w:proofErr w:type="gramEnd"/>
      <w:r w:rsidR="00077745">
        <w:t>________________________</w:t>
      </w:r>
    </w:p>
    <w:p w:rsidR="00DE7290" w:rsidRPr="00D629C9" w:rsidRDefault="00DE7290" w:rsidP="00DE7290">
      <w:pPr>
        <w:tabs>
          <w:tab w:val="left" w:pos="954"/>
        </w:tabs>
      </w:pPr>
    </w:p>
    <w:p w:rsidR="00DE7290" w:rsidRPr="00D629C9" w:rsidRDefault="00DE7290" w:rsidP="00DE7290">
      <w:pPr>
        <w:tabs>
          <w:tab w:val="left" w:pos="954"/>
        </w:tabs>
        <w:jc w:val="both"/>
      </w:pPr>
      <w:r w:rsidRPr="00D629C9">
        <w:t>Declaro que el inmueble motivo de mi postura, es de mi interés, o de mi representada/o y estoy conforme con las condiciones físicas y jurídicas en que actualmente se encue</w:t>
      </w:r>
      <w:r w:rsidR="00CB7E5D">
        <w:t>ntra, ofrezco la cantidad de: $</w:t>
      </w:r>
      <w:r w:rsidRPr="00D629C9">
        <w:t>________________</w:t>
      </w:r>
      <w:proofErr w:type="gramStart"/>
      <w:r w:rsidRPr="00D629C9">
        <w:t>_(</w:t>
      </w:r>
      <w:proofErr w:type="gramEnd"/>
      <w:r w:rsidRPr="00D629C9">
        <w:t xml:space="preserve">expresada en número, letra y en moneda nacional) _____________________________________). </w:t>
      </w:r>
    </w:p>
    <w:p w:rsidR="00DE7290" w:rsidRPr="00D629C9" w:rsidRDefault="00DE7290" w:rsidP="00DE7290">
      <w:pPr>
        <w:tabs>
          <w:tab w:val="left" w:pos="954"/>
        </w:tabs>
        <w:jc w:val="both"/>
      </w:pPr>
    </w:p>
    <w:p w:rsidR="00DE7290" w:rsidRPr="00D629C9" w:rsidRDefault="00DE7290" w:rsidP="00DE7290">
      <w:pPr>
        <w:tabs>
          <w:tab w:val="left" w:pos="954"/>
        </w:tabs>
      </w:pPr>
    </w:p>
    <w:p w:rsidR="00DE7290" w:rsidRPr="00D629C9" w:rsidRDefault="00DE7290" w:rsidP="00DE7290">
      <w:pPr>
        <w:tabs>
          <w:tab w:val="left" w:pos="954"/>
        </w:tabs>
      </w:pPr>
    </w:p>
    <w:p w:rsidR="00BE71B0" w:rsidRPr="00D629C9" w:rsidRDefault="00BE71B0" w:rsidP="00DE7290">
      <w:pPr>
        <w:tabs>
          <w:tab w:val="left" w:pos="954"/>
        </w:tabs>
      </w:pPr>
    </w:p>
    <w:p w:rsidR="00BE71B0" w:rsidRPr="00D629C9" w:rsidRDefault="00BE71B0" w:rsidP="00DE7290">
      <w:pPr>
        <w:tabs>
          <w:tab w:val="left" w:pos="954"/>
        </w:tabs>
      </w:pPr>
    </w:p>
    <w:p w:rsidR="00BE71B0" w:rsidRPr="00D629C9" w:rsidRDefault="00BE71B0" w:rsidP="00DE7290">
      <w:pPr>
        <w:tabs>
          <w:tab w:val="left" w:pos="954"/>
        </w:tabs>
      </w:pPr>
    </w:p>
    <w:p w:rsidR="00DE7290" w:rsidRPr="00D629C9" w:rsidRDefault="00960A4B" w:rsidP="00960A4B">
      <w:pPr>
        <w:tabs>
          <w:tab w:val="left" w:pos="954"/>
        </w:tabs>
        <w:jc w:val="center"/>
      </w:pPr>
      <w:r>
        <w:t>__________________________________</w:t>
      </w:r>
    </w:p>
    <w:p w:rsidR="00DE7290" w:rsidRPr="00D629C9" w:rsidRDefault="00DE7290" w:rsidP="00DE7290">
      <w:pPr>
        <w:tabs>
          <w:tab w:val="left" w:pos="954"/>
        </w:tabs>
        <w:jc w:val="center"/>
      </w:pPr>
      <w:r w:rsidRPr="00D629C9">
        <w:t>(Lugar y fecha)</w:t>
      </w:r>
    </w:p>
    <w:p w:rsidR="00DE7290" w:rsidRPr="00D629C9" w:rsidRDefault="00DE7290" w:rsidP="00DE7290">
      <w:pPr>
        <w:tabs>
          <w:tab w:val="left" w:pos="954"/>
        </w:tabs>
        <w:jc w:val="center"/>
      </w:pPr>
      <w:r w:rsidRPr="00D629C9">
        <w:t>Protesto lo Necesario</w:t>
      </w:r>
    </w:p>
    <w:p w:rsidR="00DE7290" w:rsidRPr="00D629C9" w:rsidRDefault="00DE7290" w:rsidP="00DE7290">
      <w:pPr>
        <w:tabs>
          <w:tab w:val="left" w:pos="954"/>
        </w:tabs>
        <w:jc w:val="center"/>
      </w:pPr>
    </w:p>
    <w:p w:rsidR="00DE7290" w:rsidRPr="00D629C9" w:rsidRDefault="00DE7290" w:rsidP="00DE7290">
      <w:pPr>
        <w:tabs>
          <w:tab w:val="left" w:pos="954"/>
        </w:tabs>
        <w:jc w:val="center"/>
      </w:pPr>
    </w:p>
    <w:p w:rsidR="00DE7290" w:rsidRPr="00D629C9" w:rsidRDefault="00DE7290" w:rsidP="00DE7290">
      <w:pPr>
        <w:tabs>
          <w:tab w:val="left" w:pos="954"/>
        </w:tabs>
        <w:jc w:val="center"/>
      </w:pPr>
    </w:p>
    <w:p w:rsidR="00BE71B0" w:rsidRPr="00D629C9" w:rsidRDefault="00BE71B0" w:rsidP="00DE7290">
      <w:pPr>
        <w:tabs>
          <w:tab w:val="left" w:pos="954"/>
        </w:tabs>
        <w:jc w:val="center"/>
      </w:pPr>
    </w:p>
    <w:p w:rsidR="00BE71B0" w:rsidRPr="00D629C9" w:rsidRDefault="00BE71B0" w:rsidP="00DE7290">
      <w:pPr>
        <w:tabs>
          <w:tab w:val="left" w:pos="954"/>
        </w:tabs>
        <w:jc w:val="center"/>
      </w:pPr>
    </w:p>
    <w:p w:rsidR="00BE71B0" w:rsidRPr="00D629C9" w:rsidRDefault="00BE71B0" w:rsidP="00DE7290">
      <w:pPr>
        <w:tabs>
          <w:tab w:val="left" w:pos="954"/>
        </w:tabs>
        <w:jc w:val="center"/>
      </w:pPr>
    </w:p>
    <w:p w:rsidR="00DE7290" w:rsidRPr="00D629C9" w:rsidRDefault="00960A4B" w:rsidP="00DE7290">
      <w:pPr>
        <w:tabs>
          <w:tab w:val="left" w:pos="954"/>
        </w:tabs>
        <w:jc w:val="center"/>
      </w:pPr>
      <w:r>
        <w:t>_____________________________________</w:t>
      </w:r>
    </w:p>
    <w:p w:rsidR="00DE7290" w:rsidRPr="00D629C9" w:rsidRDefault="00DE7290" w:rsidP="00DE7290">
      <w:pPr>
        <w:tabs>
          <w:tab w:val="left" w:pos="954"/>
        </w:tabs>
        <w:jc w:val="center"/>
      </w:pPr>
      <w:r w:rsidRPr="00D629C9">
        <w:t>(Firma)</w:t>
      </w:r>
    </w:p>
    <w:p w:rsidR="00DE7290" w:rsidRPr="00D629C9" w:rsidRDefault="00DE7290" w:rsidP="00DE7290">
      <w:pPr>
        <w:tabs>
          <w:tab w:val="left" w:pos="954"/>
        </w:tabs>
        <w:jc w:val="center"/>
      </w:pPr>
      <w:r w:rsidRPr="00D629C9">
        <w:t>(Nombre completo, datos del poder, No. de Escritura en caso de aplicar)</w:t>
      </w:r>
    </w:p>
    <w:p w:rsidR="00DE7290" w:rsidRPr="00D629C9" w:rsidRDefault="00DE7290" w:rsidP="00DE7290">
      <w:pPr>
        <w:tabs>
          <w:tab w:val="left" w:pos="954"/>
        </w:tabs>
        <w:jc w:val="center"/>
      </w:pPr>
    </w:p>
    <w:p w:rsidR="00DE7290" w:rsidRPr="00D629C9" w:rsidRDefault="00DE7290" w:rsidP="00DE7290">
      <w:pPr>
        <w:tabs>
          <w:tab w:val="left" w:pos="954"/>
        </w:tabs>
        <w:jc w:val="center"/>
      </w:pPr>
    </w:p>
    <w:p w:rsidR="00DE7290" w:rsidRDefault="00DE7290" w:rsidP="00DE7290">
      <w:pPr>
        <w:tabs>
          <w:tab w:val="left" w:pos="954"/>
        </w:tabs>
        <w:jc w:val="center"/>
      </w:pPr>
    </w:p>
    <w:p w:rsidR="00E23DA6" w:rsidRDefault="00E23DA6" w:rsidP="00DE7290">
      <w:pPr>
        <w:tabs>
          <w:tab w:val="left" w:pos="954"/>
        </w:tabs>
        <w:jc w:val="center"/>
      </w:pPr>
    </w:p>
    <w:p w:rsidR="00DA3413" w:rsidRDefault="00DA3413" w:rsidP="00DE7290">
      <w:pPr>
        <w:tabs>
          <w:tab w:val="left" w:pos="954"/>
        </w:tabs>
        <w:jc w:val="center"/>
      </w:pPr>
    </w:p>
    <w:p w:rsidR="00DA3413" w:rsidRDefault="00DA3413" w:rsidP="00DE7290">
      <w:pPr>
        <w:tabs>
          <w:tab w:val="left" w:pos="954"/>
        </w:tabs>
        <w:jc w:val="center"/>
      </w:pPr>
    </w:p>
    <w:p w:rsidR="00DA3413" w:rsidRDefault="00DA3413" w:rsidP="00DE7290">
      <w:pPr>
        <w:tabs>
          <w:tab w:val="left" w:pos="954"/>
        </w:tabs>
        <w:jc w:val="center"/>
      </w:pPr>
    </w:p>
    <w:p w:rsidR="00DA3413" w:rsidRDefault="00DA3413" w:rsidP="00DE7290">
      <w:pPr>
        <w:tabs>
          <w:tab w:val="left" w:pos="954"/>
        </w:tabs>
        <w:jc w:val="center"/>
      </w:pPr>
    </w:p>
    <w:p w:rsidR="00E23DA6" w:rsidRDefault="00E23DA6" w:rsidP="00DE7290">
      <w:pPr>
        <w:tabs>
          <w:tab w:val="left" w:pos="954"/>
        </w:tabs>
        <w:jc w:val="center"/>
      </w:pPr>
    </w:p>
    <w:p w:rsidR="00E23DA6" w:rsidRDefault="00E23DA6" w:rsidP="00E23DA6">
      <w:pPr>
        <w:jc w:val="both"/>
        <w:rPr>
          <w:b/>
          <w:sz w:val="22"/>
          <w:szCs w:val="22"/>
        </w:rPr>
      </w:pPr>
    </w:p>
    <w:p w:rsidR="00E23DA6" w:rsidRPr="00D629C9" w:rsidRDefault="00E23DA6" w:rsidP="00E23DA6">
      <w:pPr>
        <w:tabs>
          <w:tab w:val="left" w:pos="954"/>
        </w:tabs>
        <w:jc w:val="center"/>
        <w:rPr>
          <w:b/>
        </w:rPr>
      </w:pPr>
      <w:r w:rsidRPr="00D629C9">
        <w:rPr>
          <w:b/>
        </w:rPr>
        <w:lastRenderedPageBreak/>
        <w:t xml:space="preserve">ANEXO </w:t>
      </w:r>
      <w:r>
        <w:rPr>
          <w:b/>
        </w:rPr>
        <w:t>6</w:t>
      </w:r>
    </w:p>
    <w:p w:rsidR="00E23DA6" w:rsidRDefault="00E23DA6" w:rsidP="00E23DA6">
      <w:pPr>
        <w:jc w:val="center"/>
        <w:rPr>
          <w:sz w:val="22"/>
          <w:szCs w:val="22"/>
        </w:rPr>
      </w:pPr>
    </w:p>
    <w:p w:rsidR="00DA3413" w:rsidRDefault="00DA3413" w:rsidP="00E23DA6">
      <w:pPr>
        <w:jc w:val="center"/>
        <w:rPr>
          <w:sz w:val="22"/>
          <w:szCs w:val="22"/>
        </w:rPr>
      </w:pPr>
    </w:p>
    <w:p w:rsidR="00E23DA6" w:rsidRPr="00124208" w:rsidRDefault="00E23DA6" w:rsidP="00E23DA6">
      <w:pPr>
        <w:jc w:val="center"/>
        <w:rPr>
          <w:b/>
        </w:rPr>
      </w:pPr>
      <w:r w:rsidRPr="00124208">
        <w:rPr>
          <w:b/>
        </w:rPr>
        <w:t>RECIBO DE GARANTÍA DE SOSTENIMIENTO DE OFERTA</w:t>
      </w:r>
    </w:p>
    <w:p w:rsidR="00E23DA6" w:rsidRPr="009D3B9F" w:rsidRDefault="00E23DA6" w:rsidP="00E23DA6">
      <w:pPr>
        <w:jc w:val="center"/>
      </w:pPr>
    </w:p>
    <w:p w:rsidR="00E23DA6" w:rsidRPr="009D3B9F" w:rsidRDefault="00E23DA6" w:rsidP="00E23DA6">
      <w:pPr>
        <w:tabs>
          <w:tab w:val="left" w:pos="954"/>
        </w:tabs>
        <w:jc w:val="both"/>
      </w:pPr>
    </w:p>
    <w:p w:rsidR="008B5D37" w:rsidRPr="00D629C9" w:rsidRDefault="00E23DA6" w:rsidP="008B5D37">
      <w:pPr>
        <w:tabs>
          <w:tab w:val="left" w:pos="720"/>
          <w:tab w:val="left" w:pos="1440"/>
          <w:tab w:val="left" w:pos="3402"/>
          <w:tab w:val="left" w:pos="3686"/>
          <w:tab w:val="left" w:pos="4253"/>
          <w:tab w:val="left" w:pos="4320"/>
          <w:tab w:val="left" w:pos="5040"/>
          <w:tab w:val="left" w:pos="5760"/>
          <w:tab w:val="left" w:pos="6480"/>
          <w:tab w:val="left" w:pos="7200"/>
          <w:tab w:val="left" w:pos="7920"/>
          <w:tab w:val="left" w:pos="9498"/>
        </w:tabs>
        <w:suppressAutoHyphens w:val="0"/>
        <w:ind w:right="22"/>
        <w:jc w:val="both"/>
        <w:rPr>
          <w:b/>
        </w:rPr>
      </w:pPr>
      <w:r w:rsidRPr="009D3B9F">
        <w:t>Recibí de ____________________</w:t>
      </w:r>
      <w:proofErr w:type="gramStart"/>
      <w:r w:rsidRPr="009D3B9F">
        <w:t>_</w:t>
      </w:r>
      <w:r w:rsidR="009D3B9F" w:rsidRPr="009D3B9F">
        <w:t>(</w:t>
      </w:r>
      <w:proofErr w:type="gramEnd"/>
      <w:r w:rsidR="009D3B9F" w:rsidRPr="009D3B9F">
        <w:t>describir características del documento)</w:t>
      </w:r>
      <w:r w:rsidRPr="009D3B9F">
        <w:t xml:space="preserve">___________________, a cargo del banco ______________ por la cantidad de: </w:t>
      </w:r>
      <w:r w:rsidR="009D3B9F" w:rsidRPr="00DA3413">
        <w:rPr>
          <w:lang w:val="es-ES" w:eastAsia="es-ES"/>
        </w:rPr>
        <w:t>$</w:t>
      </w:r>
      <w:r w:rsidR="00DA3413" w:rsidRPr="00DA3413">
        <w:rPr>
          <w:lang w:val="es-ES" w:eastAsia="es-ES"/>
        </w:rPr>
        <w:t>________</w:t>
      </w:r>
      <w:r w:rsidR="009D3B9F" w:rsidRPr="00DA3413">
        <w:rPr>
          <w:lang w:val="es-ES" w:eastAsia="es-ES"/>
        </w:rPr>
        <w:t xml:space="preserve"> (</w:t>
      </w:r>
      <w:r w:rsidR="00DA3413" w:rsidRPr="00DA3413">
        <w:rPr>
          <w:lang w:val="es-ES" w:eastAsia="es-ES"/>
        </w:rPr>
        <w:t>____________</w:t>
      </w:r>
      <w:r w:rsidR="009D3B9F" w:rsidRPr="00DA3413">
        <w:rPr>
          <w:lang w:val="es-ES" w:eastAsia="es-ES"/>
        </w:rPr>
        <w:t>de Pesos 00/100 M.N.),</w:t>
      </w:r>
      <w:r w:rsidR="009D3B9F" w:rsidRPr="008B5D37">
        <w:rPr>
          <w:color w:val="FF0000"/>
        </w:rPr>
        <w:t xml:space="preserve"> </w:t>
      </w:r>
      <w:r w:rsidRPr="009D3B9F">
        <w:t xml:space="preserve">a favor del Instituto Mexicano del Seguro Social, por concepto de depósito </w:t>
      </w:r>
      <w:r w:rsidR="009D3B9F">
        <w:t>de</w:t>
      </w:r>
      <w:r w:rsidRPr="009D3B9F">
        <w:t xml:space="preserve"> garantía </w:t>
      </w:r>
      <w:r w:rsidR="009D3B9F">
        <w:t>de so</w:t>
      </w:r>
      <w:r w:rsidR="009D3B9F">
        <w:t>s</w:t>
      </w:r>
      <w:r w:rsidR="009D3B9F">
        <w:t>tenimiento de</w:t>
      </w:r>
      <w:r w:rsidRPr="009D3B9F">
        <w:t xml:space="preserve"> oferta el día ________ de ______________ </w:t>
      </w:r>
      <w:proofErr w:type="spellStart"/>
      <w:r w:rsidRPr="009D3B9F">
        <w:t>de</w:t>
      </w:r>
      <w:proofErr w:type="spellEnd"/>
      <w:r w:rsidRPr="009D3B9F">
        <w:t xml:space="preserve"> 201</w:t>
      </w:r>
      <w:r w:rsidR="009D3B9F">
        <w:t>6</w:t>
      </w:r>
      <w:r w:rsidRPr="009D3B9F">
        <w:t>, para la enajenación del Inmueble ubicado en</w:t>
      </w:r>
      <w:r w:rsidR="009D3B9F">
        <w:t xml:space="preserve"> </w:t>
      </w:r>
      <w:r w:rsidR="00DA3413">
        <w:t>_______________________________________________.</w:t>
      </w:r>
    </w:p>
    <w:p w:rsidR="00E23DA6" w:rsidRPr="009D3B9F" w:rsidRDefault="009D3B9F" w:rsidP="00E23DA6">
      <w:pPr>
        <w:tabs>
          <w:tab w:val="left" w:pos="954"/>
        </w:tabs>
        <w:jc w:val="both"/>
      </w:pPr>
      <w:r>
        <w:t>.</w:t>
      </w:r>
    </w:p>
    <w:p w:rsidR="00E23DA6" w:rsidRPr="009D3B9F" w:rsidRDefault="00E23DA6" w:rsidP="00E23DA6">
      <w:pPr>
        <w:jc w:val="both"/>
      </w:pPr>
    </w:p>
    <w:p w:rsidR="00E23DA6" w:rsidRPr="002E3C21" w:rsidRDefault="00E23DA6" w:rsidP="00E23DA6">
      <w:pPr>
        <w:tabs>
          <w:tab w:val="left" w:pos="954"/>
        </w:tabs>
        <w:jc w:val="both"/>
        <w:rPr>
          <w:sz w:val="22"/>
          <w:szCs w:val="22"/>
        </w:rPr>
      </w:pPr>
    </w:p>
    <w:p w:rsidR="00E23DA6" w:rsidRPr="002E3C21" w:rsidRDefault="00E23DA6" w:rsidP="00E23DA6">
      <w:pPr>
        <w:tabs>
          <w:tab w:val="left" w:pos="954"/>
        </w:tabs>
        <w:jc w:val="both"/>
        <w:rPr>
          <w:sz w:val="22"/>
          <w:szCs w:val="22"/>
        </w:rPr>
      </w:pPr>
    </w:p>
    <w:p w:rsidR="00E23DA6" w:rsidRPr="002E3C21" w:rsidRDefault="00E23DA6" w:rsidP="00E23DA6">
      <w:pPr>
        <w:tabs>
          <w:tab w:val="left" w:pos="954"/>
        </w:tabs>
        <w:rPr>
          <w:sz w:val="22"/>
          <w:szCs w:val="22"/>
        </w:rPr>
      </w:pPr>
    </w:p>
    <w:p w:rsidR="00E23DA6" w:rsidRPr="002E3C21" w:rsidRDefault="00960A4B" w:rsidP="00960A4B">
      <w:pPr>
        <w:tabs>
          <w:tab w:val="left" w:pos="954"/>
        </w:tabs>
        <w:jc w:val="center"/>
        <w:rPr>
          <w:sz w:val="22"/>
          <w:szCs w:val="22"/>
        </w:rPr>
      </w:pPr>
      <w:r>
        <w:rPr>
          <w:sz w:val="22"/>
          <w:szCs w:val="22"/>
        </w:rPr>
        <w:t>_____________________________________</w:t>
      </w:r>
    </w:p>
    <w:p w:rsidR="00E23DA6" w:rsidRPr="002E3C21" w:rsidRDefault="00E23DA6" w:rsidP="00E23DA6">
      <w:pPr>
        <w:tabs>
          <w:tab w:val="left" w:pos="954"/>
        </w:tabs>
        <w:jc w:val="center"/>
      </w:pPr>
      <w:r w:rsidRPr="002E3C21">
        <w:t>(Lugar y Fecha)</w:t>
      </w:r>
    </w:p>
    <w:p w:rsidR="00E23DA6" w:rsidRPr="002E3C21" w:rsidRDefault="00E23DA6" w:rsidP="00E23DA6">
      <w:pPr>
        <w:tabs>
          <w:tab w:val="left" w:pos="954"/>
        </w:tabs>
        <w:jc w:val="center"/>
      </w:pPr>
    </w:p>
    <w:p w:rsidR="00E23DA6" w:rsidRPr="002E3C21" w:rsidRDefault="00E23DA6" w:rsidP="00E23DA6">
      <w:pPr>
        <w:tabs>
          <w:tab w:val="left" w:pos="954"/>
        </w:tabs>
        <w:jc w:val="center"/>
      </w:pPr>
    </w:p>
    <w:p w:rsidR="00E23DA6" w:rsidRPr="002E3C21" w:rsidRDefault="00E23DA6" w:rsidP="00E23DA6">
      <w:pPr>
        <w:tabs>
          <w:tab w:val="left" w:pos="954"/>
        </w:tabs>
        <w:jc w:val="center"/>
      </w:pPr>
    </w:p>
    <w:p w:rsidR="00E23DA6" w:rsidRPr="002E3C21" w:rsidRDefault="00E23DA6" w:rsidP="00E23DA6">
      <w:pPr>
        <w:tabs>
          <w:tab w:val="left" w:pos="954"/>
        </w:tabs>
        <w:jc w:val="center"/>
      </w:pPr>
    </w:p>
    <w:p w:rsidR="00E23DA6" w:rsidRPr="002E3C21" w:rsidRDefault="00E23DA6" w:rsidP="00E23DA6">
      <w:pPr>
        <w:tabs>
          <w:tab w:val="left" w:pos="954"/>
        </w:tabs>
        <w:jc w:val="center"/>
      </w:pPr>
    </w:p>
    <w:p w:rsidR="00E23DA6" w:rsidRPr="002E3C21" w:rsidRDefault="00960A4B" w:rsidP="00E23DA6">
      <w:pPr>
        <w:tabs>
          <w:tab w:val="left" w:pos="954"/>
        </w:tabs>
        <w:jc w:val="center"/>
      </w:pPr>
      <w:r>
        <w:t>____________________________________</w:t>
      </w:r>
    </w:p>
    <w:p w:rsidR="00E23DA6" w:rsidRPr="00E64FB6" w:rsidRDefault="009D3B9F" w:rsidP="00E23DA6">
      <w:pPr>
        <w:tabs>
          <w:tab w:val="left" w:pos="954"/>
        </w:tabs>
        <w:jc w:val="center"/>
      </w:pPr>
      <w:r>
        <w:t>Por “El Convocante”</w:t>
      </w:r>
    </w:p>
    <w:p w:rsidR="00E23DA6" w:rsidRPr="00B420E7" w:rsidRDefault="00E23DA6" w:rsidP="00E23DA6">
      <w:pPr>
        <w:tabs>
          <w:tab w:val="left" w:pos="954"/>
        </w:tabs>
        <w:jc w:val="center"/>
        <w:rPr>
          <w:b/>
        </w:rPr>
      </w:pPr>
    </w:p>
    <w:p w:rsidR="00E23DA6" w:rsidRPr="00B420E7" w:rsidRDefault="00E23DA6" w:rsidP="00E23DA6">
      <w:pPr>
        <w:tabs>
          <w:tab w:val="left" w:pos="954"/>
        </w:tabs>
        <w:jc w:val="center"/>
        <w:rPr>
          <w:b/>
        </w:rPr>
      </w:pPr>
    </w:p>
    <w:p w:rsidR="00E23DA6" w:rsidRDefault="00E23DA6" w:rsidP="00E23DA6">
      <w:pPr>
        <w:tabs>
          <w:tab w:val="left" w:pos="954"/>
        </w:tabs>
        <w:jc w:val="center"/>
        <w:rPr>
          <w:b/>
        </w:rPr>
      </w:pPr>
    </w:p>
    <w:p w:rsidR="00E23DA6" w:rsidRDefault="00E23DA6" w:rsidP="00E23DA6">
      <w:pPr>
        <w:tabs>
          <w:tab w:val="left" w:pos="954"/>
        </w:tabs>
        <w:jc w:val="center"/>
        <w:rPr>
          <w:b/>
        </w:rPr>
      </w:pPr>
    </w:p>
    <w:p w:rsidR="00E23DA6" w:rsidRDefault="00E23DA6" w:rsidP="00E23DA6">
      <w:pPr>
        <w:tabs>
          <w:tab w:val="left" w:pos="954"/>
        </w:tabs>
        <w:jc w:val="center"/>
        <w:rPr>
          <w:b/>
        </w:rPr>
      </w:pPr>
    </w:p>
    <w:p w:rsidR="00E23DA6" w:rsidRDefault="00E23DA6" w:rsidP="00E23DA6">
      <w:pPr>
        <w:tabs>
          <w:tab w:val="left" w:pos="954"/>
        </w:tabs>
        <w:jc w:val="center"/>
        <w:rPr>
          <w:b/>
        </w:rPr>
      </w:pPr>
    </w:p>
    <w:p w:rsidR="00E23DA6" w:rsidRDefault="00E23DA6" w:rsidP="00E23DA6">
      <w:pPr>
        <w:tabs>
          <w:tab w:val="left" w:pos="954"/>
        </w:tabs>
        <w:jc w:val="center"/>
        <w:rPr>
          <w:b/>
        </w:rPr>
      </w:pPr>
    </w:p>
    <w:p w:rsidR="00E23DA6" w:rsidRDefault="00E23DA6" w:rsidP="00E23DA6">
      <w:pPr>
        <w:tabs>
          <w:tab w:val="left" w:pos="954"/>
        </w:tabs>
        <w:jc w:val="center"/>
        <w:rPr>
          <w:b/>
        </w:rPr>
      </w:pPr>
    </w:p>
    <w:p w:rsidR="00E23DA6" w:rsidRPr="00B420E7" w:rsidRDefault="00E23DA6" w:rsidP="00E23DA6">
      <w:pPr>
        <w:tabs>
          <w:tab w:val="left" w:pos="954"/>
        </w:tabs>
        <w:jc w:val="center"/>
        <w:rPr>
          <w:b/>
        </w:rPr>
      </w:pPr>
    </w:p>
    <w:p w:rsidR="00E23DA6" w:rsidRPr="00B420E7" w:rsidRDefault="00E23DA6" w:rsidP="00E23DA6">
      <w:pPr>
        <w:tabs>
          <w:tab w:val="left" w:pos="954"/>
        </w:tabs>
        <w:jc w:val="both"/>
        <w:rPr>
          <w:b/>
        </w:rPr>
      </w:pPr>
    </w:p>
    <w:p w:rsidR="00E23DA6" w:rsidRPr="00D629C9" w:rsidRDefault="00E23DA6" w:rsidP="00DE7290">
      <w:pPr>
        <w:tabs>
          <w:tab w:val="left" w:pos="954"/>
        </w:tabs>
        <w:jc w:val="center"/>
      </w:pPr>
    </w:p>
    <w:p w:rsidR="00DE7290" w:rsidRDefault="00DE7290" w:rsidP="00DE7290">
      <w:pPr>
        <w:tabs>
          <w:tab w:val="left" w:pos="954"/>
        </w:tabs>
        <w:rPr>
          <w:b/>
        </w:rPr>
      </w:pPr>
    </w:p>
    <w:p w:rsidR="006C16CD" w:rsidRDefault="006C16CD" w:rsidP="00DE7290">
      <w:pPr>
        <w:tabs>
          <w:tab w:val="left" w:pos="954"/>
        </w:tabs>
        <w:rPr>
          <w:b/>
        </w:rPr>
      </w:pPr>
    </w:p>
    <w:p w:rsidR="006C16CD" w:rsidRDefault="006C16CD" w:rsidP="00DE7290">
      <w:pPr>
        <w:tabs>
          <w:tab w:val="left" w:pos="954"/>
        </w:tabs>
        <w:rPr>
          <w:b/>
        </w:rPr>
      </w:pPr>
    </w:p>
    <w:p w:rsidR="006C16CD" w:rsidRDefault="006C16CD" w:rsidP="00DE7290">
      <w:pPr>
        <w:tabs>
          <w:tab w:val="left" w:pos="954"/>
        </w:tabs>
        <w:rPr>
          <w:b/>
        </w:rPr>
      </w:pPr>
    </w:p>
    <w:p w:rsidR="00DA3413" w:rsidRDefault="00DA3413" w:rsidP="00DE7290">
      <w:pPr>
        <w:tabs>
          <w:tab w:val="left" w:pos="954"/>
        </w:tabs>
        <w:rPr>
          <w:b/>
        </w:rPr>
      </w:pPr>
    </w:p>
    <w:p w:rsidR="00960A4B" w:rsidRDefault="00960A4B" w:rsidP="00DE7290">
      <w:pPr>
        <w:tabs>
          <w:tab w:val="left" w:pos="954"/>
        </w:tabs>
        <w:rPr>
          <w:b/>
        </w:rPr>
      </w:pPr>
    </w:p>
    <w:p w:rsidR="00960A4B" w:rsidRDefault="00960A4B" w:rsidP="00DE7290">
      <w:pPr>
        <w:tabs>
          <w:tab w:val="left" w:pos="954"/>
        </w:tabs>
        <w:rPr>
          <w:b/>
        </w:rPr>
      </w:pPr>
    </w:p>
    <w:p w:rsidR="00DA3413" w:rsidRDefault="00DA3413" w:rsidP="00DE7290">
      <w:pPr>
        <w:tabs>
          <w:tab w:val="left" w:pos="954"/>
        </w:tabs>
        <w:rPr>
          <w:b/>
        </w:rPr>
      </w:pPr>
    </w:p>
    <w:p w:rsidR="00DA3413" w:rsidRDefault="00DA3413" w:rsidP="00DE7290">
      <w:pPr>
        <w:tabs>
          <w:tab w:val="left" w:pos="954"/>
        </w:tabs>
        <w:rPr>
          <w:b/>
        </w:rPr>
      </w:pPr>
    </w:p>
    <w:p w:rsidR="006C16CD" w:rsidRDefault="006C16CD" w:rsidP="00DE7290">
      <w:pPr>
        <w:tabs>
          <w:tab w:val="left" w:pos="954"/>
        </w:tabs>
        <w:rPr>
          <w:b/>
        </w:rPr>
      </w:pPr>
    </w:p>
    <w:p w:rsidR="006C16CD" w:rsidRDefault="006C16CD" w:rsidP="001D12A4">
      <w:pPr>
        <w:numPr>
          <w:ilvl w:val="0"/>
          <w:numId w:val="3"/>
        </w:numPr>
        <w:tabs>
          <w:tab w:val="left" w:pos="540"/>
        </w:tabs>
        <w:ind w:left="357"/>
        <w:jc w:val="both"/>
        <w:rPr>
          <w:b/>
        </w:rPr>
      </w:pPr>
      <w:r>
        <w:rPr>
          <w:b/>
        </w:rPr>
        <w:t>GLOSARIO</w:t>
      </w:r>
    </w:p>
    <w:p w:rsidR="006C16CD" w:rsidRDefault="006C16CD" w:rsidP="006C16CD">
      <w:pPr>
        <w:tabs>
          <w:tab w:val="left" w:pos="540"/>
        </w:tabs>
        <w:ind w:left="357"/>
        <w:jc w:val="both"/>
        <w:rPr>
          <w:b/>
        </w:rPr>
      </w:pPr>
    </w:p>
    <w:p w:rsidR="006C16CD" w:rsidRDefault="006C16CD" w:rsidP="004814C2">
      <w:pPr>
        <w:tabs>
          <w:tab w:val="left" w:pos="540"/>
          <w:tab w:val="left" w:pos="5806"/>
        </w:tabs>
        <w:ind w:left="357"/>
        <w:jc w:val="both"/>
      </w:pPr>
      <w:r w:rsidRPr="006C16CD">
        <w:t>Para los efectos de esta</w:t>
      </w:r>
      <w:r>
        <w:t>s</w:t>
      </w:r>
      <w:r w:rsidRPr="006C16CD">
        <w:t xml:space="preserve"> Base</w:t>
      </w:r>
      <w:r>
        <w:t>s</w:t>
      </w:r>
      <w:r w:rsidRPr="006C16CD">
        <w:t>, se entenderá por:</w:t>
      </w:r>
      <w:r w:rsidR="004814C2">
        <w:tab/>
      </w:r>
    </w:p>
    <w:p w:rsidR="004814C2" w:rsidRPr="00C1755E" w:rsidRDefault="004814C2" w:rsidP="004814C2">
      <w:pPr>
        <w:tabs>
          <w:tab w:val="left" w:pos="540"/>
          <w:tab w:val="left" w:pos="5806"/>
        </w:tabs>
        <w:ind w:left="357"/>
        <w:jc w:val="both"/>
      </w:pPr>
    </w:p>
    <w:p w:rsidR="004814C2" w:rsidRPr="00C1755E" w:rsidRDefault="004814C2" w:rsidP="001D12A4">
      <w:pPr>
        <w:numPr>
          <w:ilvl w:val="1"/>
          <w:numId w:val="3"/>
        </w:numPr>
        <w:tabs>
          <w:tab w:val="left" w:pos="540"/>
        </w:tabs>
        <w:jc w:val="both"/>
      </w:pPr>
      <w:r w:rsidRPr="00C1755E">
        <w:rPr>
          <w:b/>
          <w:bCs/>
          <w:lang w:eastAsia="es-MX"/>
        </w:rPr>
        <w:t>adjudicatario:</w:t>
      </w:r>
      <w:r w:rsidRPr="00C1755E">
        <w:rPr>
          <w:bCs/>
          <w:lang w:eastAsia="es-MX"/>
        </w:rPr>
        <w:t xml:space="preserve"> </w:t>
      </w:r>
      <w:r w:rsidRPr="00C1755E">
        <w:t>La persona física o moral que haya resultado ganadora en un procedimiento de licitación pública.</w:t>
      </w:r>
    </w:p>
    <w:p w:rsidR="004814C2" w:rsidRPr="00C1755E" w:rsidRDefault="004814C2" w:rsidP="004814C2">
      <w:pPr>
        <w:pStyle w:val="Prrafodelista"/>
        <w:keepNext/>
        <w:widowControl w:val="0"/>
        <w:tabs>
          <w:tab w:val="num" w:pos="860"/>
          <w:tab w:val="left" w:pos="1985"/>
        </w:tabs>
        <w:autoSpaceDE w:val="0"/>
        <w:autoSpaceDN w:val="0"/>
        <w:adjustRightInd w:val="0"/>
        <w:ind w:left="709"/>
        <w:jc w:val="both"/>
        <w:outlineLvl w:val="0"/>
      </w:pPr>
    </w:p>
    <w:p w:rsidR="009F5A0A" w:rsidRPr="00C1755E" w:rsidRDefault="004814C2" w:rsidP="001D12A4">
      <w:pPr>
        <w:numPr>
          <w:ilvl w:val="1"/>
          <w:numId w:val="3"/>
        </w:numPr>
        <w:tabs>
          <w:tab w:val="left" w:pos="540"/>
        </w:tabs>
        <w:jc w:val="both"/>
      </w:pPr>
      <w:r w:rsidRPr="00C1755E">
        <w:rPr>
          <w:b/>
        </w:rPr>
        <w:t>adjudicación</w:t>
      </w:r>
      <w:r w:rsidRPr="00C1755E">
        <w:t>: Acto consistente en la atribución como propio a personas determinadas de una cosa, muebles o inmuebles, como consecuencia de una licitación con la consiguiente entrega de la misma a la persona interesada.</w:t>
      </w:r>
    </w:p>
    <w:p w:rsidR="004814C2" w:rsidRPr="00C1755E" w:rsidRDefault="004814C2" w:rsidP="004814C2">
      <w:pPr>
        <w:pStyle w:val="Prrafodelista"/>
      </w:pPr>
    </w:p>
    <w:p w:rsidR="004814C2" w:rsidRPr="00C1755E" w:rsidRDefault="004814C2" w:rsidP="001D12A4">
      <w:pPr>
        <w:pStyle w:val="Prrafodelista"/>
        <w:keepNext/>
        <w:widowControl w:val="0"/>
        <w:numPr>
          <w:ilvl w:val="1"/>
          <w:numId w:val="3"/>
        </w:numPr>
        <w:tabs>
          <w:tab w:val="left" w:pos="1985"/>
        </w:tabs>
        <w:suppressAutoHyphens w:val="0"/>
        <w:autoSpaceDE w:val="0"/>
        <w:autoSpaceDN w:val="0"/>
        <w:adjustRightInd w:val="0"/>
        <w:jc w:val="both"/>
        <w:outlineLvl w:val="0"/>
        <w:rPr>
          <w:bCs/>
          <w:lang w:eastAsia="es-MX"/>
        </w:rPr>
      </w:pPr>
      <w:r w:rsidRPr="00C1755E">
        <w:rPr>
          <w:b/>
          <w:bCs/>
          <w:lang w:eastAsia="es-MX"/>
        </w:rPr>
        <w:t xml:space="preserve">bases de licitación: </w:t>
      </w:r>
      <w:r w:rsidRPr="00C1755E">
        <w:rPr>
          <w:bCs/>
          <w:lang w:eastAsia="es-MX"/>
        </w:rPr>
        <w:t>Es el documento que contiene las cláusulas y estipulaciones de tipo té</w:t>
      </w:r>
      <w:r w:rsidRPr="00C1755E">
        <w:rPr>
          <w:bCs/>
          <w:lang w:eastAsia="es-MX"/>
        </w:rPr>
        <w:t>c</w:t>
      </w:r>
      <w:r w:rsidRPr="00C1755E">
        <w:rPr>
          <w:bCs/>
          <w:lang w:eastAsia="es-MX"/>
        </w:rPr>
        <w:t>nico y jurídico, que regirán en el desarrollo de los procedimientos de licitación pública.</w:t>
      </w:r>
    </w:p>
    <w:p w:rsidR="004814C2" w:rsidRPr="00C1755E" w:rsidRDefault="004814C2" w:rsidP="004814C2">
      <w:pPr>
        <w:pStyle w:val="Prrafodelista"/>
        <w:keepNext/>
        <w:widowControl w:val="0"/>
        <w:tabs>
          <w:tab w:val="num" w:pos="860"/>
          <w:tab w:val="left" w:pos="1985"/>
        </w:tabs>
        <w:autoSpaceDE w:val="0"/>
        <w:autoSpaceDN w:val="0"/>
        <w:adjustRightInd w:val="0"/>
        <w:ind w:left="709"/>
        <w:jc w:val="both"/>
        <w:outlineLvl w:val="0"/>
        <w:rPr>
          <w:bCs/>
          <w:lang w:eastAsia="es-MX"/>
        </w:rPr>
      </w:pPr>
    </w:p>
    <w:p w:rsidR="004814C2" w:rsidRPr="00C1755E" w:rsidRDefault="004814C2" w:rsidP="001D12A4">
      <w:pPr>
        <w:numPr>
          <w:ilvl w:val="1"/>
          <w:numId w:val="3"/>
        </w:numPr>
        <w:tabs>
          <w:tab w:val="left" w:pos="540"/>
        </w:tabs>
        <w:jc w:val="both"/>
      </w:pPr>
      <w:r w:rsidRPr="00C1755E">
        <w:rPr>
          <w:b/>
          <w:bCs/>
          <w:lang w:eastAsia="es-MX"/>
        </w:rPr>
        <w:t>bien inmueble</w:t>
      </w:r>
      <w:r w:rsidRPr="00C1755E">
        <w:rPr>
          <w:bCs/>
          <w:lang w:eastAsia="es-MX"/>
        </w:rPr>
        <w:t>: Se entienden como tales aquellos que no se pueden trasladar de un lugar a otro sin alterar, en ningún modo, su forma o sustancia, siéndolo unos por su naturaleza, otros por su disposición legal expresa en atención a su destino.</w:t>
      </w:r>
    </w:p>
    <w:p w:rsidR="004814C2" w:rsidRPr="00C1755E" w:rsidRDefault="004814C2" w:rsidP="004814C2">
      <w:pPr>
        <w:pStyle w:val="Prrafodelista"/>
      </w:pPr>
    </w:p>
    <w:p w:rsidR="004814C2" w:rsidRDefault="004814C2" w:rsidP="001D12A4">
      <w:pPr>
        <w:pStyle w:val="Prrafodelista"/>
        <w:keepNext/>
        <w:widowControl w:val="0"/>
        <w:numPr>
          <w:ilvl w:val="1"/>
          <w:numId w:val="3"/>
        </w:numPr>
        <w:tabs>
          <w:tab w:val="left" w:pos="1985"/>
        </w:tabs>
        <w:suppressAutoHyphens w:val="0"/>
        <w:autoSpaceDE w:val="0"/>
        <w:autoSpaceDN w:val="0"/>
        <w:adjustRightInd w:val="0"/>
        <w:jc w:val="both"/>
        <w:outlineLvl w:val="0"/>
        <w:rPr>
          <w:bCs/>
          <w:lang w:eastAsia="es-MX"/>
        </w:rPr>
      </w:pPr>
      <w:r w:rsidRPr="00C1755E">
        <w:rPr>
          <w:b/>
          <w:bCs/>
          <w:lang w:eastAsia="es-MX"/>
        </w:rPr>
        <w:t xml:space="preserve">convocante: </w:t>
      </w:r>
      <w:r w:rsidRPr="00C1755E">
        <w:rPr>
          <w:bCs/>
          <w:lang w:eastAsia="es-MX"/>
        </w:rPr>
        <w:t>El Instituto Mexicano del Seguro Social a través de la persona facultada por el H. Consejo Técnico para celebrar el procedimiento de enajenación de un bien inmueble.</w:t>
      </w:r>
    </w:p>
    <w:p w:rsidR="00C1755E" w:rsidRPr="00C1755E" w:rsidRDefault="00C1755E" w:rsidP="00C1755E">
      <w:pPr>
        <w:pStyle w:val="Prrafodelista"/>
        <w:rPr>
          <w:bCs/>
          <w:lang w:eastAsia="es-MX"/>
        </w:rPr>
      </w:pPr>
    </w:p>
    <w:p w:rsidR="004814C2" w:rsidRPr="00C1755E" w:rsidRDefault="004814C2" w:rsidP="001D12A4">
      <w:pPr>
        <w:pStyle w:val="Prrafodelista"/>
        <w:keepNext/>
        <w:widowControl w:val="0"/>
        <w:numPr>
          <w:ilvl w:val="1"/>
          <w:numId w:val="3"/>
        </w:numPr>
        <w:suppressAutoHyphens w:val="0"/>
        <w:autoSpaceDE w:val="0"/>
        <w:autoSpaceDN w:val="0"/>
        <w:adjustRightInd w:val="0"/>
        <w:jc w:val="both"/>
        <w:outlineLvl w:val="0"/>
        <w:rPr>
          <w:b/>
          <w:bCs/>
          <w:lang w:eastAsia="es-MX"/>
        </w:rPr>
      </w:pPr>
      <w:r w:rsidRPr="00C1755E">
        <w:rPr>
          <w:b/>
          <w:bCs/>
          <w:lang w:eastAsia="es-MX"/>
        </w:rPr>
        <w:t xml:space="preserve">enajenación: </w:t>
      </w:r>
      <w:r w:rsidRPr="00C1755E">
        <w:rPr>
          <w:bCs/>
          <w:lang w:eastAsia="es-MX"/>
        </w:rPr>
        <w:t>Transmisión legalmente autorizada de una cosa o derecho, de la persona que tiene su propiedad a otra que la adquiere en virtud de este acto.</w:t>
      </w:r>
      <w:r w:rsidRPr="00C1755E">
        <w:rPr>
          <w:b/>
          <w:bCs/>
          <w:lang w:eastAsia="es-MX"/>
        </w:rPr>
        <w:t xml:space="preserve"> </w:t>
      </w:r>
    </w:p>
    <w:p w:rsidR="004814C2" w:rsidRPr="00C1755E" w:rsidRDefault="004814C2" w:rsidP="004814C2">
      <w:pPr>
        <w:pStyle w:val="Prrafodelista"/>
        <w:keepNext/>
        <w:widowControl w:val="0"/>
        <w:tabs>
          <w:tab w:val="num" w:pos="1211"/>
        </w:tabs>
        <w:suppressAutoHyphens w:val="0"/>
        <w:autoSpaceDE w:val="0"/>
        <w:autoSpaceDN w:val="0"/>
        <w:adjustRightInd w:val="0"/>
        <w:ind w:left="879"/>
        <w:jc w:val="both"/>
        <w:outlineLvl w:val="0"/>
        <w:rPr>
          <w:b/>
          <w:bCs/>
          <w:lang w:eastAsia="es-MX"/>
        </w:rPr>
      </w:pPr>
    </w:p>
    <w:p w:rsidR="00C1755E" w:rsidRPr="00C1755E" w:rsidRDefault="00C1755E" w:rsidP="001D12A4">
      <w:pPr>
        <w:pStyle w:val="Prrafodelista"/>
        <w:keepNext/>
        <w:widowControl w:val="0"/>
        <w:numPr>
          <w:ilvl w:val="1"/>
          <w:numId w:val="3"/>
        </w:numPr>
        <w:suppressAutoHyphens w:val="0"/>
        <w:autoSpaceDE w:val="0"/>
        <w:autoSpaceDN w:val="0"/>
        <w:adjustRightInd w:val="0"/>
        <w:jc w:val="both"/>
        <w:outlineLvl w:val="0"/>
        <w:rPr>
          <w:b/>
          <w:bCs/>
          <w:lang w:eastAsia="es-MX"/>
        </w:rPr>
      </w:pPr>
      <w:r w:rsidRPr="00C1755E">
        <w:rPr>
          <w:b/>
          <w:bCs/>
          <w:lang w:eastAsia="es-MX"/>
        </w:rPr>
        <w:t xml:space="preserve">licitante: </w:t>
      </w:r>
      <w:r w:rsidRPr="00C1755E">
        <w:rPr>
          <w:bCs/>
          <w:lang w:eastAsia="es-MX"/>
        </w:rPr>
        <w:t>La persona física o moral que participe con una oferta o propuesta en cualquier procedimiento de licitación pública.</w:t>
      </w:r>
      <w:r w:rsidRPr="00C1755E">
        <w:rPr>
          <w:b/>
          <w:bCs/>
          <w:lang w:eastAsia="es-MX"/>
        </w:rPr>
        <w:t xml:space="preserve"> </w:t>
      </w:r>
    </w:p>
    <w:p w:rsidR="00C1755E" w:rsidRPr="00C1755E" w:rsidRDefault="00C1755E" w:rsidP="00C1755E">
      <w:pPr>
        <w:pStyle w:val="Prrafodelista"/>
        <w:rPr>
          <w:b/>
          <w:bCs/>
          <w:lang w:eastAsia="es-MX"/>
        </w:rPr>
      </w:pPr>
    </w:p>
    <w:p w:rsidR="00C1755E" w:rsidRPr="00C1755E" w:rsidRDefault="00C1755E" w:rsidP="001D12A4">
      <w:pPr>
        <w:pStyle w:val="Prrafodelista"/>
        <w:keepNext/>
        <w:widowControl w:val="0"/>
        <w:numPr>
          <w:ilvl w:val="1"/>
          <w:numId w:val="3"/>
        </w:numPr>
        <w:suppressAutoHyphens w:val="0"/>
        <w:autoSpaceDE w:val="0"/>
        <w:autoSpaceDN w:val="0"/>
        <w:adjustRightInd w:val="0"/>
        <w:jc w:val="both"/>
        <w:outlineLvl w:val="0"/>
        <w:rPr>
          <w:bCs/>
          <w:lang w:eastAsia="es-MX"/>
        </w:rPr>
      </w:pPr>
      <w:r w:rsidRPr="00C1755E">
        <w:rPr>
          <w:b/>
          <w:bCs/>
          <w:lang w:eastAsia="es-MX"/>
        </w:rPr>
        <w:t xml:space="preserve">licitación pública: </w:t>
      </w:r>
      <w:r w:rsidRPr="00C1755E">
        <w:rPr>
          <w:bCs/>
          <w:lang w:eastAsia="es-MX"/>
        </w:rPr>
        <w:t>Procedimiento administrativo, el cual se inicia con la publicación de la convocatoria pública y cuya finalidad es la adjudicación de un contrato mediante la captación, análisis y evaluación de prop</w:t>
      </w:r>
      <w:r w:rsidR="001F7F83">
        <w:rPr>
          <w:bCs/>
          <w:lang w:eastAsia="es-MX"/>
        </w:rPr>
        <w:t>uestas.</w:t>
      </w:r>
    </w:p>
    <w:p w:rsidR="00C1755E" w:rsidRPr="00C1755E" w:rsidRDefault="00C1755E" w:rsidP="00C1755E">
      <w:pPr>
        <w:pStyle w:val="Prrafodelista"/>
        <w:rPr>
          <w:bCs/>
          <w:lang w:eastAsia="es-MX"/>
        </w:rPr>
      </w:pPr>
    </w:p>
    <w:p w:rsidR="00C1755E" w:rsidRPr="00C1755E" w:rsidRDefault="00C1755E" w:rsidP="001D12A4">
      <w:pPr>
        <w:pStyle w:val="Prrafodelista"/>
        <w:keepNext/>
        <w:widowControl w:val="0"/>
        <w:numPr>
          <w:ilvl w:val="1"/>
          <w:numId w:val="3"/>
        </w:numPr>
        <w:suppressAutoHyphens w:val="0"/>
        <w:autoSpaceDE w:val="0"/>
        <w:autoSpaceDN w:val="0"/>
        <w:adjustRightInd w:val="0"/>
        <w:jc w:val="both"/>
        <w:outlineLvl w:val="0"/>
        <w:rPr>
          <w:bCs/>
          <w:lang w:eastAsia="es-MX"/>
        </w:rPr>
      </w:pPr>
      <w:r w:rsidRPr="00C1755E">
        <w:rPr>
          <w:b/>
          <w:bCs/>
          <w:lang w:eastAsia="es-MX"/>
        </w:rPr>
        <w:t>subasta:</w:t>
      </w:r>
      <w:r w:rsidRPr="00C1755E">
        <w:rPr>
          <w:b/>
          <w:bCs/>
          <w:color w:val="FF0000"/>
          <w:lang w:eastAsia="es-MX"/>
        </w:rPr>
        <w:t xml:space="preserve"> </w:t>
      </w:r>
      <w:r w:rsidRPr="00C1755E">
        <w:rPr>
          <w:bCs/>
          <w:lang w:eastAsia="es-MX"/>
        </w:rPr>
        <w:t>Venta que normalmente es pública, en donde la propiedad se adjudica al postor que ofrece la cantidad más alta, siempre y cuando ésta sea igual que, o exceda cualquier precio de reserva o valor base establecido.</w:t>
      </w:r>
    </w:p>
    <w:p w:rsidR="006C16CD" w:rsidRPr="00C1755E" w:rsidRDefault="006C16CD" w:rsidP="006C16CD">
      <w:pPr>
        <w:tabs>
          <w:tab w:val="left" w:pos="540"/>
        </w:tabs>
        <w:ind w:left="357"/>
        <w:jc w:val="both"/>
      </w:pPr>
    </w:p>
    <w:p w:rsidR="000820B9" w:rsidRPr="00C1755E" w:rsidRDefault="006C16CD" w:rsidP="001D12A4">
      <w:pPr>
        <w:numPr>
          <w:ilvl w:val="1"/>
          <w:numId w:val="3"/>
        </w:numPr>
        <w:tabs>
          <w:tab w:val="left" w:pos="540"/>
        </w:tabs>
        <w:jc w:val="both"/>
        <w:rPr>
          <w:b/>
        </w:rPr>
      </w:pPr>
      <w:r w:rsidRPr="00C1755E">
        <w:rPr>
          <w:b/>
        </w:rPr>
        <w:t xml:space="preserve">valor base: </w:t>
      </w:r>
      <w:r w:rsidRPr="00C1755E">
        <w:t xml:space="preserve">Es la cantidad </w:t>
      </w:r>
      <w:r w:rsidR="00CB7E5D" w:rsidRPr="00C1755E">
        <w:t xml:space="preserve">mínima expresada en términos monetarios en la que El Instituto </w:t>
      </w:r>
      <w:r w:rsidR="00C1755E" w:rsidRPr="00C1755E">
        <w:t>está</w:t>
      </w:r>
      <w:r w:rsidR="000820B9" w:rsidRPr="00C1755E">
        <w:t xml:space="preserve"> dispuesto </w:t>
      </w:r>
      <w:r w:rsidR="00CB7E5D" w:rsidRPr="00C1755E">
        <w:t xml:space="preserve">a </w:t>
      </w:r>
      <w:r w:rsidR="000820B9" w:rsidRPr="00C1755E">
        <w:t>enajenar el inmueble.</w:t>
      </w:r>
    </w:p>
    <w:p w:rsidR="000820B9" w:rsidRPr="00C1755E" w:rsidRDefault="000820B9" w:rsidP="000820B9">
      <w:pPr>
        <w:tabs>
          <w:tab w:val="left" w:pos="540"/>
        </w:tabs>
        <w:ind w:left="879"/>
        <w:jc w:val="both"/>
        <w:rPr>
          <w:b/>
        </w:rPr>
      </w:pPr>
    </w:p>
    <w:p w:rsidR="000820B9" w:rsidRPr="006C16CD" w:rsidRDefault="000820B9" w:rsidP="001D12A4">
      <w:pPr>
        <w:numPr>
          <w:ilvl w:val="1"/>
          <w:numId w:val="3"/>
        </w:numPr>
        <w:tabs>
          <w:tab w:val="left" w:pos="540"/>
        </w:tabs>
        <w:jc w:val="both"/>
        <w:rPr>
          <w:b/>
        </w:rPr>
      </w:pPr>
      <w:r>
        <w:rPr>
          <w:b/>
        </w:rPr>
        <w:t>valor de salida:</w:t>
      </w:r>
      <w:r>
        <w:t xml:space="preserve"> Es la cantidad expresada en términos monetarios al inicio de la subasta.</w:t>
      </w:r>
    </w:p>
    <w:sectPr w:rsidR="000820B9" w:rsidRPr="006C16CD" w:rsidSect="00302213">
      <w:pgSz w:w="12240" w:h="15840"/>
      <w:pgMar w:top="1985" w:right="1134" w:bottom="1418" w:left="1134" w:header="39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186" w:rsidRDefault="00DF5186">
      <w:r>
        <w:separator/>
      </w:r>
    </w:p>
  </w:endnote>
  <w:endnote w:type="continuationSeparator" w:id="0">
    <w:p w:rsidR="00DF5186" w:rsidRDefault="00DF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oberana Titular">
    <w:panose1 w:val="00000000000000000000"/>
    <w:charset w:val="00"/>
    <w:family w:val="modern"/>
    <w:notTrueType/>
    <w:pitch w:val="variable"/>
    <w:sig w:usb0="800000AF" w:usb1="4000204A" w:usb2="00000000" w:usb3="00000000" w:csb0="00000001" w:csb1="00000000"/>
  </w:font>
  <w:font w:name="Apple SD 산돌고딕 Neo 일반체">
    <w:altName w:val="Arial Unicode MS"/>
    <w:charset w:val="4F"/>
    <w:family w:val="auto"/>
    <w:pitch w:val="variable"/>
    <w:sig w:usb0="00000000"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12" w:rsidRDefault="00D73712">
    <w:pPr>
      <w:pStyle w:val="Piedepgina"/>
      <w:jc w:val="center"/>
      <w:rPr>
        <w:lang w:val="es-ES"/>
      </w:rPr>
    </w:pPr>
    <w:r>
      <w:rPr>
        <w:lang w:val="es-ES"/>
      </w:rPr>
      <w:t xml:space="preserve">Página </w:t>
    </w:r>
    <w:r>
      <w:rPr>
        <w:lang w:val="es-ES"/>
      </w:rPr>
      <w:fldChar w:fldCharType="begin"/>
    </w:r>
    <w:r>
      <w:rPr>
        <w:lang w:val="es-ES"/>
      </w:rPr>
      <w:instrText xml:space="preserve"> PAGE </w:instrText>
    </w:r>
    <w:r>
      <w:rPr>
        <w:lang w:val="es-ES"/>
      </w:rPr>
      <w:fldChar w:fldCharType="separate"/>
    </w:r>
    <w:r w:rsidR="00FE273E">
      <w:rPr>
        <w:noProof/>
        <w:lang w:val="es-ES"/>
      </w:rPr>
      <w:t>15</w:t>
    </w:r>
    <w:r>
      <w:rPr>
        <w:lang w:val="es-ES"/>
      </w:rPr>
      <w:fldChar w:fldCharType="end"/>
    </w:r>
    <w:r>
      <w:rPr>
        <w:lang w:val="es-ES"/>
      </w:rPr>
      <w:t xml:space="preserve"> de </w:t>
    </w:r>
    <w:r>
      <w:rPr>
        <w:lang w:val="es-ES"/>
      </w:rPr>
      <w:fldChar w:fldCharType="begin"/>
    </w:r>
    <w:r>
      <w:rPr>
        <w:lang w:val="es-ES"/>
      </w:rPr>
      <w:instrText xml:space="preserve"> NUMPAGES \*Arabic </w:instrText>
    </w:r>
    <w:r>
      <w:rPr>
        <w:lang w:val="es-ES"/>
      </w:rPr>
      <w:fldChar w:fldCharType="separate"/>
    </w:r>
    <w:r w:rsidR="00FE273E">
      <w:rPr>
        <w:noProof/>
        <w:lang w:val="es-ES"/>
      </w:rPr>
      <w:t>25</w:t>
    </w:r>
    <w:r>
      <w:rPr>
        <w:lang w:val="es-ES"/>
      </w:rPr>
      <w:fldChar w:fldCharType="end"/>
    </w:r>
  </w:p>
  <w:p w:rsidR="00D73712" w:rsidRDefault="00D73712">
    <w:pPr>
      <w:pStyle w:val="Piedepgina"/>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186" w:rsidRDefault="00DF5186">
      <w:r>
        <w:separator/>
      </w:r>
    </w:p>
  </w:footnote>
  <w:footnote w:type="continuationSeparator" w:id="0">
    <w:p w:rsidR="00DF5186" w:rsidRDefault="00DF5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12" w:rsidRDefault="00DF5186">
    <w:pPr>
      <w:pStyle w:val="Encabezado"/>
    </w:pPr>
    <w:r>
      <w:rPr>
        <w:noProof/>
      </w:rPr>
      <w:pict w14:anchorId="49E8F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510" o:spid="_x0000_s2051" type="#_x0000_t136" style="position:absolute;margin-left:0;margin-top:0;width:562.35pt;height:140.55pt;rotation:315;z-index:-251654144;mso-position-horizontal:center;mso-position-horizontal-relative:margin;mso-position-vertical:center;mso-position-vertical-relative:margin" o:allowincell="f" fillcolor="silver" stroked="f">
          <v:fill opacity=".5"/>
          <v:textpath style="font-family:&quot;Arial&quot;;font-size:1pt" string="PREBAS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070"/>
      <w:gridCol w:w="4961"/>
    </w:tblGrid>
    <w:tr w:rsidR="00D73712" w:rsidRPr="00D47A34" w:rsidTr="00D47A34">
      <w:trPr>
        <w:trHeight w:val="1272"/>
      </w:trPr>
      <w:tc>
        <w:tcPr>
          <w:tcW w:w="5070" w:type="dxa"/>
          <w:shd w:val="clear" w:color="auto" w:fill="auto"/>
          <w:vAlign w:val="center"/>
        </w:tcPr>
        <w:p w:rsidR="00D73712" w:rsidRDefault="00DF5186" w:rsidP="00D47A34">
          <w:pPr>
            <w:pStyle w:val="Subttulo"/>
            <w:contextualSpacing/>
            <w:jc w:val="left"/>
          </w:pPr>
          <w:r>
            <w:rPr>
              <w:noProof/>
            </w:rPr>
            <w:pict w14:anchorId="6619C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511" o:spid="_x0000_s2052" type="#_x0000_t136" style="position:absolute;margin-left:0;margin-top:0;width:562.35pt;height:140.55pt;rotation:315;z-index:-251652096;mso-position-horizontal:center;mso-position-horizontal-relative:margin;mso-position-vertical:center;mso-position-vertical-relative:margin" o:allowincell="f" fillcolor="silver" stroked="f">
                <v:fill opacity=".5"/>
                <v:textpath style="font-family:&quot;Arial&quot;;font-size:1pt" string="PREBASES"/>
                <w10:wrap anchorx="margin" anchory="margin"/>
              </v:shape>
            </w:pict>
          </w:r>
          <w:r w:rsidR="00D73712" w:rsidRPr="00566F95">
            <w:rPr>
              <w:noProof/>
              <w:lang w:val="es-MX" w:eastAsia="es-MX"/>
            </w:rPr>
            <mc:AlternateContent>
              <mc:Choice Requires="wps">
                <w:drawing>
                  <wp:anchor distT="0" distB="0" distL="114300" distR="114300" simplePos="0" relativeHeight="251658240" behindDoc="0" locked="0" layoutInCell="1" allowOverlap="1" wp14:anchorId="3CFEDD03" wp14:editId="6C702D08">
                    <wp:simplePos x="0" y="0"/>
                    <wp:positionH relativeFrom="column">
                      <wp:posOffset>468630</wp:posOffset>
                    </wp:positionH>
                    <wp:positionV relativeFrom="paragraph">
                      <wp:posOffset>149860</wp:posOffset>
                    </wp:positionV>
                    <wp:extent cx="2893060" cy="563245"/>
                    <wp:effectExtent l="0" t="1905" r="444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712" w:rsidRPr="00D47A34" w:rsidRDefault="00D73712" w:rsidP="00D47A34">
                                <w:pPr>
                                  <w:rPr>
                                    <w:rFonts w:ascii="Arial" w:hAnsi="Arial" w:cs="Arial"/>
                                    <w:sz w:val="16"/>
                                    <w:szCs w:val="16"/>
                                  </w:rPr>
                                </w:pPr>
                                <w:r w:rsidRPr="00D47A34">
                                  <w:rPr>
                                    <w:rFonts w:ascii="Arial" w:hAnsi="Arial" w:cs="Arial"/>
                                    <w:sz w:val="16"/>
                                    <w:szCs w:val="16"/>
                                  </w:rPr>
                                  <w:t>Dirección de Administración</w:t>
                                </w:r>
                              </w:p>
                              <w:p w:rsidR="00D73712" w:rsidRPr="00D47A34" w:rsidRDefault="00D73712" w:rsidP="00D47A34">
                                <w:pPr>
                                  <w:rPr>
                                    <w:rFonts w:ascii="Arial" w:hAnsi="Arial" w:cs="Arial"/>
                                    <w:sz w:val="16"/>
                                    <w:szCs w:val="16"/>
                                  </w:rPr>
                                </w:pPr>
                                <w:r w:rsidRPr="00D47A34">
                                  <w:rPr>
                                    <w:rFonts w:ascii="Arial" w:hAnsi="Arial" w:cs="Arial"/>
                                    <w:sz w:val="16"/>
                                    <w:szCs w:val="16"/>
                                  </w:rPr>
                                  <w:t>Unidad de Administración</w:t>
                                </w:r>
                              </w:p>
                              <w:p w:rsidR="00D73712" w:rsidRDefault="00D73712" w:rsidP="00D47A34">
                                <w:pPr>
                                  <w:rPr>
                                    <w:rFonts w:ascii="Arial" w:hAnsi="Arial" w:cs="Arial"/>
                                    <w:sz w:val="16"/>
                                    <w:szCs w:val="16"/>
                                  </w:rPr>
                                </w:pPr>
                                <w:r w:rsidRPr="00D47A34">
                                  <w:rPr>
                                    <w:rFonts w:ascii="Arial" w:hAnsi="Arial" w:cs="Arial"/>
                                    <w:sz w:val="16"/>
                                    <w:szCs w:val="16"/>
                                  </w:rPr>
                                  <w:t>Coordinación de Conservación y Servicios Generales</w:t>
                                </w:r>
                              </w:p>
                              <w:p w:rsidR="00D73712" w:rsidRDefault="00D737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6.9pt;margin-top:11.8pt;width:227.8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" stroked="f">
                    <v:textbox>
                      <w:txbxContent>
                        <w:p w:rsidR="00D73712" w:rsidRPr="00D47A34" w:rsidRDefault="00D73712" w:rsidP="00D47A34">
                          <w:pPr>
                            <w:rPr>
                              <w:rFonts w:ascii="Arial" w:hAnsi="Arial" w:cs="Arial"/>
                              <w:sz w:val="16"/>
                              <w:szCs w:val="16"/>
                            </w:rPr>
                          </w:pPr>
                          <w:r w:rsidRPr="00D47A34">
                            <w:rPr>
                              <w:rFonts w:ascii="Arial" w:hAnsi="Arial" w:cs="Arial"/>
                              <w:sz w:val="16"/>
                              <w:szCs w:val="16"/>
                            </w:rPr>
                            <w:t>Dirección de Administración</w:t>
                          </w:r>
                        </w:p>
                        <w:p w:rsidR="00D73712" w:rsidRPr="00D47A34" w:rsidRDefault="00D73712" w:rsidP="00D47A34">
                          <w:pPr>
                            <w:rPr>
                              <w:rFonts w:ascii="Arial" w:hAnsi="Arial" w:cs="Arial"/>
                              <w:sz w:val="16"/>
                              <w:szCs w:val="16"/>
                            </w:rPr>
                          </w:pPr>
                          <w:r w:rsidRPr="00D47A34">
                            <w:rPr>
                              <w:rFonts w:ascii="Arial" w:hAnsi="Arial" w:cs="Arial"/>
                              <w:sz w:val="16"/>
                              <w:szCs w:val="16"/>
                            </w:rPr>
                            <w:t>Unidad de Administración</w:t>
                          </w:r>
                        </w:p>
                        <w:p w:rsidR="00D73712" w:rsidRDefault="00D73712" w:rsidP="00D47A34">
                          <w:pPr>
                            <w:rPr>
                              <w:rFonts w:ascii="Arial" w:hAnsi="Arial" w:cs="Arial"/>
                              <w:sz w:val="16"/>
                              <w:szCs w:val="16"/>
                            </w:rPr>
                          </w:pPr>
                          <w:r w:rsidRPr="00D47A34">
                            <w:rPr>
                              <w:rFonts w:ascii="Arial" w:hAnsi="Arial" w:cs="Arial"/>
                              <w:sz w:val="16"/>
                              <w:szCs w:val="16"/>
                            </w:rPr>
                            <w:t>Coordinación de Conservación y Servicios Generales</w:t>
                          </w:r>
                        </w:p>
                        <w:p w:rsidR="00D73712" w:rsidRDefault="00D73712"/>
                      </w:txbxContent>
                    </v:textbox>
                  </v:shape>
                </w:pict>
              </mc:Fallback>
            </mc:AlternateContent>
          </w:r>
        </w:p>
        <w:p w:rsidR="00D73712" w:rsidRPr="00D47A34" w:rsidRDefault="00D73712" w:rsidP="00D47A34">
          <w:pPr>
            <w:pStyle w:val="Subttulo"/>
            <w:contextualSpacing/>
            <w:jc w:val="left"/>
            <w:rPr>
              <w:rFonts w:ascii="Soberana Titular" w:hAnsi="Soberana Titular"/>
              <w:b/>
              <w:sz w:val="16"/>
              <w:szCs w:val="16"/>
            </w:rPr>
          </w:pPr>
          <w:r w:rsidRPr="00566F95">
            <w:rPr>
              <w:noProof/>
              <w:lang w:val="es-MX" w:eastAsia="es-MX"/>
            </w:rPr>
            <w:drawing>
              <wp:inline distT="0" distB="0" distL="0" distR="0" wp14:anchorId="18718EBD" wp14:editId="5E131859">
                <wp:extent cx="414020" cy="508000"/>
                <wp:effectExtent l="0" t="0" r="5080" b="6350"/>
                <wp:docPr id="5" name="Picture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l="90648"/>
                        <a:stretch>
                          <a:fillRect/>
                        </a:stretch>
                      </pic:blipFill>
                      <pic:spPr bwMode="auto">
                        <a:xfrm>
                          <a:off x="0" y="0"/>
                          <a:ext cx="414020" cy="508000"/>
                        </a:xfrm>
                        <a:prstGeom prst="rect">
                          <a:avLst/>
                        </a:prstGeom>
                        <a:noFill/>
                        <a:ln>
                          <a:noFill/>
                        </a:ln>
                      </pic:spPr>
                    </pic:pic>
                  </a:graphicData>
                </a:graphic>
              </wp:inline>
            </w:drawing>
          </w:r>
        </w:p>
      </w:tc>
      <w:tc>
        <w:tcPr>
          <w:tcW w:w="4961" w:type="dxa"/>
          <w:shd w:val="clear" w:color="auto" w:fill="auto"/>
          <w:vAlign w:val="center"/>
        </w:tcPr>
        <w:p w:rsidR="00D73712" w:rsidRDefault="00D73712" w:rsidP="00D47A34">
          <w:pPr>
            <w:pStyle w:val="Subttulo"/>
            <w:contextualSpacing/>
            <w:jc w:val="right"/>
            <w:rPr>
              <w:rFonts w:ascii="Arial" w:hAnsi="Arial" w:cs="Arial"/>
              <w:sz w:val="16"/>
              <w:szCs w:val="16"/>
            </w:rPr>
          </w:pPr>
        </w:p>
        <w:p w:rsidR="00D73712" w:rsidRPr="00D47A34" w:rsidRDefault="00D73712" w:rsidP="00D47A34">
          <w:pPr>
            <w:pStyle w:val="Subttulo"/>
            <w:contextualSpacing/>
            <w:jc w:val="right"/>
            <w:rPr>
              <w:rFonts w:ascii="Arial" w:hAnsi="Arial" w:cs="Arial"/>
              <w:sz w:val="16"/>
              <w:szCs w:val="16"/>
            </w:rPr>
          </w:pPr>
          <w:r w:rsidRPr="00D47A34">
            <w:rPr>
              <w:rFonts w:ascii="Arial" w:hAnsi="Arial" w:cs="Arial"/>
              <w:sz w:val="16"/>
              <w:szCs w:val="16"/>
            </w:rPr>
            <w:t>Bases</w:t>
          </w:r>
        </w:p>
        <w:p w:rsidR="00D73712" w:rsidRDefault="00D73712" w:rsidP="00D47A34">
          <w:pPr>
            <w:contextualSpacing/>
            <w:jc w:val="right"/>
            <w:rPr>
              <w:rFonts w:ascii="Arial" w:hAnsi="Arial" w:cs="Arial"/>
              <w:sz w:val="16"/>
              <w:szCs w:val="16"/>
            </w:rPr>
          </w:pPr>
          <w:r>
            <w:rPr>
              <w:rFonts w:ascii="Arial" w:hAnsi="Arial" w:cs="Arial"/>
              <w:sz w:val="16"/>
              <w:szCs w:val="16"/>
            </w:rPr>
            <w:t xml:space="preserve">Licitación Pública </w:t>
          </w:r>
        </w:p>
        <w:p w:rsidR="00D73712" w:rsidRDefault="00D73712" w:rsidP="00D47A34">
          <w:pPr>
            <w:contextualSpacing/>
            <w:jc w:val="right"/>
            <w:rPr>
              <w:rFonts w:ascii="Arial" w:hAnsi="Arial" w:cs="Arial"/>
              <w:sz w:val="16"/>
              <w:szCs w:val="16"/>
            </w:rPr>
          </w:pPr>
          <w:r>
            <w:rPr>
              <w:rFonts w:ascii="Arial" w:hAnsi="Arial" w:cs="Arial"/>
              <w:sz w:val="16"/>
              <w:szCs w:val="16"/>
            </w:rPr>
            <w:t>Electrónica bajo la Modalidad de Subasta</w:t>
          </w:r>
        </w:p>
        <w:p w:rsidR="00D73712" w:rsidRDefault="00D73712" w:rsidP="00D47A34">
          <w:pPr>
            <w:contextualSpacing/>
            <w:jc w:val="right"/>
            <w:rPr>
              <w:rFonts w:ascii="Arial" w:hAnsi="Arial" w:cs="Arial"/>
              <w:sz w:val="16"/>
              <w:szCs w:val="16"/>
            </w:rPr>
          </w:pPr>
        </w:p>
        <w:p w:rsidR="00D73712" w:rsidRPr="002A0480" w:rsidRDefault="00D73712" w:rsidP="00B423C5">
          <w:pPr>
            <w:contextualSpacing/>
            <w:jc w:val="right"/>
            <w:rPr>
              <w:rFonts w:ascii="Arial" w:hAnsi="Arial" w:cs="Arial"/>
              <w:sz w:val="16"/>
              <w:szCs w:val="16"/>
            </w:rPr>
          </w:pPr>
        </w:p>
      </w:tc>
    </w:tr>
  </w:tbl>
  <w:p w:rsidR="00D73712" w:rsidRDefault="00D73712" w:rsidP="00566F95">
    <w:pPr>
      <w:pStyle w:val="Subttulo"/>
      <w:jc w:val="right"/>
    </w:pPr>
    <w:r w:rsidRPr="00566F95">
      <w:rPr>
        <w:rFonts w:ascii="Soberana Titular" w:hAnsi="Soberana Titular"/>
        <w:b/>
        <w:noProof/>
        <w:sz w:val="16"/>
        <w:szCs w:val="16"/>
        <w:lang w:val="es-MX" w:eastAsia="es-MX"/>
      </w:rPr>
      <mc:AlternateContent>
        <mc:Choice Requires="wps">
          <w:drawing>
            <wp:anchor distT="0" distB="0" distL="114300" distR="114300" simplePos="0" relativeHeight="251657216" behindDoc="0" locked="0" layoutInCell="1" allowOverlap="1" wp14:anchorId="577DA98C" wp14:editId="3B102DE5">
              <wp:simplePos x="0" y="0"/>
              <wp:positionH relativeFrom="column">
                <wp:posOffset>-62230</wp:posOffset>
              </wp:positionH>
              <wp:positionV relativeFrom="paragraph">
                <wp:posOffset>5080</wp:posOffset>
              </wp:positionV>
              <wp:extent cx="6478270" cy="59690"/>
              <wp:effectExtent l="10160" t="7620" r="1714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5969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pt;margin-top:.4pt;width:510.1pt;height: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" fillcolor="#c2d69b" strokecolor="#9bbb59" strokeweight="1pt">
              <v:fill color2="#9bbb59" focus="50%" type="gradient"/>
              <v:shadow on="t" color="#4e6128" offset="1p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12" w:rsidRDefault="00DF5186">
    <w:pPr>
      <w:pStyle w:val="Encabezado"/>
    </w:pPr>
    <w:r>
      <w:rPr>
        <w:noProof/>
      </w:rPr>
      <w:pict w14:anchorId="09BA7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8509" o:spid="_x0000_s2050" type="#_x0000_t136" style="position:absolute;margin-left:0;margin-top:0;width:562.35pt;height:140.55pt;rotation:315;z-index:-251656192;mso-position-horizontal:center;mso-position-horizontal-relative:margin;mso-position-vertical:center;mso-position-vertical-relative:margin" o:allowincell="f" fillcolor="silver" stroked="f">
          <v:fill opacity=".5"/>
          <v:textpath style="font-family:&quot;Arial&quot;;font-size:1pt" string="PREBAS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4"/>
    <w:multiLevelType w:val="multilevel"/>
    <w:tmpl w:val="00000004"/>
    <w:name w:val="WW8Num7"/>
    <w:lvl w:ilvl="0">
      <w:start w:val="6"/>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lang w:val="es-ES_tradnl"/>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
    <w:nsid w:val="00000005"/>
    <w:multiLevelType w:val="singleLevel"/>
    <w:tmpl w:val="00000005"/>
    <w:name w:val="WW8Num11"/>
    <w:lvl w:ilvl="0">
      <w:start w:val="1"/>
      <w:numFmt w:val="bullet"/>
      <w:lvlText w:val=""/>
      <w:lvlJc w:val="left"/>
      <w:pPr>
        <w:tabs>
          <w:tab w:val="num" w:pos="720"/>
        </w:tabs>
        <w:ind w:left="720" w:hanging="360"/>
      </w:pPr>
      <w:rPr>
        <w:rFonts w:ascii="Symbol" w:hAnsi="Symbol"/>
      </w:rPr>
    </w:lvl>
  </w:abstractNum>
  <w:abstractNum w:abstractNumId="4">
    <w:nsid w:val="00000006"/>
    <w:multiLevelType w:val="multilevel"/>
    <w:tmpl w:val="00000006"/>
    <w:name w:val="WW8Num12"/>
    <w:lvl w:ilvl="0">
      <w:start w:val="9"/>
      <w:numFmt w:val="decimal"/>
      <w:lvlText w:val="%1"/>
      <w:lvlJc w:val="left"/>
      <w:pPr>
        <w:tabs>
          <w:tab w:val="num" w:pos="360"/>
        </w:tabs>
        <w:ind w:left="360" w:hanging="360"/>
      </w:pPr>
      <w:rPr>
        <w:b/>
      </w:rPr>
    </w:lvl>
    <w:lvl w:ilvl="1">
      <w:start w:val="1"/>
      <w:numFmt w:val="none"/>
      <w:lvlText w:val="10.1"/>
      <w:lvlJc w:val="left"/>
      <w:pPr>
        <w:tabs>
          <w:tab w:val="num" w:pos="360"/>
        </w:tabs>
        <w:ind w:left="360" w:hanging="360"/>
      </w:pPr>
      <w:rPr>
        <w:b/>
      </w:rPr>
    </w:lvl>
    <w:lvl w:ilvl="2">
      <w:start w:val="1"/>
      <w:numFmt w:val="decimal"/>
      <w:lvlText w:val="4.%3.-"/>
      <w:lvlJc w:val="left"/>
      <w:pPr>
        <w:tabs>
          <w:tab w:val="num" w:pos="1134"/>
        </w:tabs>
        <w:ind w:left="1134" w:hanging="567"/>
      </w:pPr>
      <w:rPr>
        <w:b w:val="0"/>
      </w:rPr>
    </w:lvl>
    <w:lvl w:ilvl="3">
      <w:start w:val="1"/>
      <w:numFmt w:val="decimal"/>
      <w:lvlText w:val="%1.%3.%4"/>
      <w:lvlJc w:val="left"/>
      <w:pPr>
        <w:tabs>
          <w:tab w:val="num" w:pos="720"/>
        </w:tabs>
        <w:ind w:left="720" w:hanging="720"/>
      </w:pPr>
      <w:rPr>
        <w:b/>
      </w:rPr>
    </w:lvl>
    <w:lvl w:ilvl="4">
      <w:start w:val="1"/>
      <w:numFmt w:val="decimal"/>
      <w:lvlText w:val="%1.%3.%4.%5"/>
      <w:lvlJc w:val="left"/>
      <w:pPr>
        <w:tabs>
          <w:tab w:val="num" w:pos="1080"/>
        </w:tabs>
        <w:ind w:left="1080" w:hanging="1080"/>
      </w:pPr>
      <w:rPr>
        <w:b/>
      </w:rPr>
    </w:lvl>
    <w:lvl w:ilvl="5">
      <w:start w:val="1"/>
      <w:numFmt w:val="decimal"/>
      <w:lvlText w:val="%1.%3.%4.%5.%6"/>
      <w:lvlJc w:val="left"/>
      <w:pPr>
        <w:tabs>
          <w:tab w:val="num" w:pos="1080"/>
        </w:tabs>
        <w:ind w:left="1080" w:hanging="1080"/>
      </w:pPr>
      <w:rPr>
        <w:b/>
      </w:rPr>
    </w:lvl>
    <w:lvl w:ilvl="6">
      <w:start w:val="1"/>
      <w:numFmt w:val="decimal"/>
      <w:lvlText w:val="%1.%3.%4.%5.%6.%7"/>
      <w:lvlJc w:val="left"/>
      <w:pPr>
        <w:tabs>
          <w:tab w:val="num" w:pos="1440"/>
        </w:tabs>
        <w:ind w:left="1440" w:hanging="1440"/>
      </w:pPr>
      <w:rPr>
        <w:b/>
      </w:rPr>
    </w:lvl>
    <w:lvl w:ilvl="7">
      <w:start w:val="1"/>
      <w:numFmt w:val="decimal"/>
      <w:lvlText w:val="%1.%3.%4.%5.%6.%7.%8"/>
      <w:lvlJc w:val="left"/>
      <w:pPr>
        <w:tabs>
          <w:tab w:val="num" w:pos="1440"/>
        </w:tabs>
        <w:ind w:left="1440" w:hanging="1440"/>
      </w:pPr>
      <w:rPr>
        <w:b/>
      </w:rPr>
    </w:lvl>
    <w:lvl w:ilvl="8">
      <w:start w:val="1"/>
      <w:numFmt w:val="decimal"/>
      <w:lvlText w:val="%1.%3.%4.%5.%6.%7.%8.%9"/>
      <w:lvlJc w:val="left"/>
      <w:pPr>
        <w:tabs>
          <w:tab w:val="num" w:pos="1800"/>
        </w:tabs>
        <w:ind w:left="1800" w:hanging="1800"/>
      </w:pPr>
      <w:rPr>
        <w:b/>
      </w:rPr>
    </w:lvl>
  </w:abstractNum>
  <w:abstractNum w:abstractNumId="5">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6">
    <w:nsid w:val="00000008"/>
    <w:multiLevelType w:val="multilevel"/>
    <w:tmpl w:val="00000008"/>
    <w:name w:val="WW8Num20"/>
    <w:lvl w:ilvl="0">
      <w:start w:val="3"/>
      <w:numFmt w:val="decimal"/>
      <w:lvlText w:val="%1"/>
      <w:lvlJc w:val="left"/>
      <w:pPr>
        <w:tabs>
          <w:tab w:val="num" w:pos="360"/>
        </w:tabs>
        <w:ind w:left="360" w:hanging="360"/>
      </w:pPr>
      <w:rPr>
        <w:b/>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nsid w:val="00000009"/>
    <w:multiLevelType w:val="multilevel"/>
    <w:tmpl w:val="7C1E1A1E"/>
    <w:name w:val="WW8Num20"/>
    <w:lvl w:ilvl="0">
      <w:start w:val="3"/>
      <w:numFmt w:val="decimal"/>
      <w:lvlText w:val="%1"/>
      <w:lvlJc w:val="left"/>
      <w:pPr>
        <w:tabs>
          <w:tab w:val="num" w:pos="360"/>
        </w:tabs>
        <w:ind w:left="360" w:hanging="360"/>
      </w:pPr>
      <w:rPr>
        <w:rFonts w:hint="default"/>
        <w:b/>
      </w:rPr>
    </w:lvl>
    <w:lvl w:ilvl="1">
      <w:start w:val="1"/>
      <w:numFmt w:val="decimal"/>
      <w:lvlText w:val="5.%2.-"/>
      <w:lvlJc w:val="left"/>
      <w:pPr>
        <w:tabs>
          <w:tab w:val="num" w:pos="1134"/>
        </w:tabs>
        <w:ind w:left="1134" w:hanging="567"/>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0000000A"/>
    <w:multiLevelType w:val="singleLevel"/>
    <w:tmpl w:val="0000000A"/>
    <w:name w:val="WW8Num28"/>
    <w:lvl w:ilvl="0">
      <w:start w:val="1"/>
      <w:numFmt w:val="bullet"/>
      <w:lvlText w:val=""/>
      <w:lvlJc w:val="left"/>
      <w:pPr>
        <w:tabs>
          <w:tab w:val="num" w:pos="720"/>
        </w:tabs>
        <w:ind w:left="720" w:hanging="360"/>
      </w:pPr>
      <w:rPr>
        <w:rFonts w:ascii="Symbol" w:hAnsi="Symbol"/>
      </w:rPr>
    </w:lvl>
  </w:abstractNum>
  <w:abstractNum w:abstractNumId="9">
    <w:nsid w:val="16EF0B92"/>
    <w:multiLevelType w:val="multilevel"/>
    <w:tmpl w:val="3056A7EA"/>
    <w:lvl w:ilvl="0">
      <w:start w:val="1"/>
      <w:numFmt w:val="decimal"/>
      <w:suff w:val="space"/>
      <w:lvlText w:val="%1."/>
      <w:lvlJc w:val="left"/>
      <w:pPr>
        <w:ind w:left="499" w:hanging="357"/>
      </w:pPr>
      <w:rPr>
        <w:rFonts w:hint="default"/>
        <w:b/>
      </w:rPr>
    </w:lvl>
    <w:lvl w:ilvl="1">
      <w:start w:val="1"/>
      <w:numFmt w:val="decimal"/>
      <w:suff w:val="space"/>
      <w:lvlText w:val="%1.%2."/>
      <w:lvlJc w:val="left"/>
      <w:pPr>
        <w:ind w:left="879" w:hanging="453"/>
      </w:pPr>
      <w:rPr>
        <w:rFonts w:ascii="Times New Roman" w:hAnsi="Times New Roman" w:cs="Times New Roman" w:hint="default"/>
        <w:b/>
        <w:i w:val="0"/>
        <w:color w:val="auto"/>
        <w:lang w:val="es-ES"/>
      </w:rPr>
    </w:lvl>
    <w:lvl w:ilvl="2">
      <w:start w:val="1"/>
      <w:numFmt w:val="decimal"/>
      <w:lvlText w:val="%1.%2.%3."/>
      <w:lvlJc w:val="left"/>
      <w:pPr>
        <w:ind w:left="1446" w:hanging="590"/>
      </w:pPr>
      <w:rPr>
        <w:rFonts w:hint="default"/>
        <w:b/>
        <w:color w:val="auto"/>
        <w:lang w:val="es-MX"/>
      </w:rPr>
    </w:lvl>
    <w:lvl w:ilvl="3">
      <w:start w:val="1"/>
      <w:numFmt w:val="decimal"/>
      <w:lvlText w:val="%1.%2.%3.%4."/>
      <w:lvlJc w:val="left"/>
      <w:pPr>
        <w:ind w:left="1570" w:hanging="357"/>
      </w:pPr>
      <w:rPr>
        <w:rFonts w:hint="default"/>
      </w:rPr>
    </w:lvl>
    <w:lvl w:ilvl="4">
      <w:start w:val="1"/>
      <w:numFmt w:val="decimal"/>
      <w:lvlText w:val="%1.%2.%3.%4.%5."/>
      <w:lvlJc w:val="left"/>
      <w:pPr>
        <w:ind w:left="1927" w:hanging="357"/>
      </w:pPr>
      <w:rPr>
        <w:rFonts w:hint="default"/>
      </w:rPr>
    </w:lvl>
    <w:lvl w:ilvl="5">
      <w:start w:val="1"/>
      <w:numFmt w:val="decimal"/>
      <w:lvlText w:val="%1.%2.%3.%4.%5.%6."/>
      <w:lvlJc w:val="left"/>
      <w:pPr>
        <w:ind w:left="2284" w:hanging="357"/>
      </w:pPr>
      <w:rPr>
        <w:rFonts w:hint="default"/>
      </w:rPr>
    </w:lvl>
    <w:lvl w:ilvl="6">
      <w:start w:val="1"/>
      <w:numFmt w:val="decimal"/>
      <w:lvlText w:val="%1.%2.%3.%4.%5.%6.%7."/>
      <w:lvlJc w:val="left"/>
      <w:pPr>
        <w:ind w:left="2641" w:hanging="357"/>
      </w:pPr>
      <w:rPr>
        <w:rFonts w:hint="default"/>
      </w:rPr>
    </w:lvl>
    <w:lvl w:ilvl="7">
      <w:start w:val="1"/>
      <w:numFmt w:val="decimal"/>
      <w:lvlText w:val="%1.%2.%3.%4.%5.%6.%7.%8."/>
      <w:lvlJc w:val="left"/>
      <w:pPr>
        <w:ind w:left="2998" w:hanging="357"/>
      </w:pPr>
      <w:rPr>
        <w:rFonts w:hint="default"/>
      </w:rPr>
    </w:lvl>
    <w:lvl w:ilvl="8">
      <w:start w:val="1"/>
      <w:numFmt w:val="decimal"/>
      <w:lvlText w:val="%1.%2.%3.%4.%5.%6.%7.%8.%9."/>
      <w:lvlJc w:val="left"/>
      <w:pPr>
        <w:ind w:left="3355" w:hanging="357"/>
      </w:pPr>
      <w:rPr>
        <w:rFonts w:hint="default"/>
      </w:rPr>
    </w:lvl>
  </w:abstractNum>
  <w:abstractNum w:abstractNumId="10">
    <w:nsid w:val="1B0D73AC"/>
    <w:multiLevelType w:val="hybridMultilevel"/>
    <w:tmpl w:val="21EE0B50"/>
    <w:lvl w:ilvl="0" w:tplc="791A3DB0">
      <w:start w:val="1"/>
      <w:numFmt w:val="decimal"/>
      <w:lvlText w:val="%1."/>
      <w:lvlJc w:val="left"/>
      <w:pPr>
        <w:ind w:left="1871" w:hanging="65"/>
      </w:pPr>
      <w:rPr>
        <w:rFonts w:hint="default"/>
        <w:b/>
        <w:color w:val="auto"/>
      </w:rPr>
    </w:lvl>
    <w:lvl w:ilvl="1" w:tplc="080A0019" w:tentative="1">
      <w:start w:val="1"/>
      <w:numFmt w:val="lowerLetter"/>
      <w:lvlText w:val="%2."/>
      <w:lvlJc w:val="left"/>
      <w:pPr>
        <w:ind w:left="2886" w:hanging="360"/>
      </w:pPr>
    </w:lvl>
    <w:lvl w:ilvl="2" w:tplc="080A001B" w:tentative="1">
      <w:start w:val="1"/>
      <w:numFmt w:val="lowerRoman"/>
      <w:lvlText w:val="%3."/>
      <w:lvlJc w:val="right"/>
      <w:pPr>
        <w:ind w:left="3606" w:hanging="180"/>
      </w:pPr>
    </w:lvl>
    <w:lvl w:ilvl="3" w:tplc="080A000F" w:tentative="1">
      <w:start w:val="1"/>
      <w:numFmt w:val="decimal"/>
      <w:lvlText w:val="%4."/>
      <w:lvlJc w:val="left"/>
      <w:pPr>
        <w:ind w:left="4326" w:hanging="360"/>
      </w:pPr>
    </w:lvl>
    <w:lvl w:ilvl="4" w:tplc="080A0019" w:tentative="1">
      <w:start w:val="1"/>
      <w:numFmt w:val="lowerLetter"/>
      <w:lvlText w:val="%5."/>
      <w:lvlJc w:val="left"/>
      <w:pPr>
        <w:ind w:left="5046" w:hanging="360"/>
      </w:pPr>
    </w:lvl>
    <w:lvl w:ilvl="5" w:tplc="080A001B" w:tentative="1">
      <w:start w:val="1"/>
      <w:numFmt w:val="lowerRoman"/>
      <w:lvlText w:val="%6."/>
      <w:lvlJc w:val="right"/>
      <w:pPr>
        <w:ind w:left="5766" w:hanging="180"/>
      </w:pPr>
    </w:lvl>
    <w:lvl w:ilvl="6" w:tplc="080A000F" w:tentative="1">
      <w:start w:val="1"/>
      <w:numFmt w:val="decimal"/>
      <w:lvlText w:val="%7."/>
      <w:lvlJc w:val="left"/>
      <w:pPr>
        <w:ind w:left="6486" w:hanging="360"/>
      </w:pPr>
    </w:lvl>
    <w:lvl w:ilvl="7" w:tplc="080A0019" w:tentative="1">
      <w:start w:val="1"/>
      <w:numFmt w:val="lowerLetter"/>
      <w:lvlText w:val="%8."/>
      <w:lvlJc w:val="left"/>
      <w:pPr>
        <w:ind w:left="7206" w:hanging="360"/>
      </w:pPr>
    </w:lvl>
    <w:lvl w:ilvl="8" w:tplc="080A001B" w:tentative="1">
      <w:start w:val="1"/>
      <w:numFmt w:val="lowerRoman"/>
      <w:lvlText w:val="%9."/>
      <w:lvlJc w:val="right"/>
      <w:pPr>
        <w:ind w:left="7926" w:hanging="180"/>
      </w:pPr>
    </w:lvl>
  </w:abstractNum>
  <w:abstractNum w:abstractNumId="11">
    <w:nsid w:val="1D24284C"/>
    <w:multiLevelType w:val="multilevel"/>
    <w:tmpl w:val="52B41E82"/>
    <w:name w:val="WW8Num202"/>
    <w:lvl w:ilvl="0">
      <w:start w:val="3"/>
      <w:numFmt w:val="none"/>
      <w:lvlText w:val="1"/>
      <w:lvlJc w:val="left"/>
      <w:pPr>
        <w:tabs>
          <w:tab w:val="num" w:pos="360"/>
        </w:tabs>
        <w:ind w:left="360" w:hanging="360"/>
      </w:pPr>
      <w:rPr>
        <w:rFonts w:hint="default"/>
        <w:b/>
      </w:rPr>
    </w:lvl>
    <w:lvl w:ilvl="1">
      <w:start w:val="1"/>
      <w:numFmt w:val="decimal"/>
      <w:lvlText w:val="%2%1.1"/>
      <w:lvlJc w:val="left"/>
      <w:pPr>
        <w:tabs>
          <w:tab w:val="num" w:pos="1134"/>
        </w:tabs>
        <w:ind w:left="1134" w:hanging="567"/>
      </w:pPr>
      <w:rPr>
        <w:rFonts w:hint="default"/>
        <w:b w:val="0"/>
        <w:i w:val="0"/>
      </w:rPr>
    </w:lvl>
    <w:lvl w:ilvl="2">
      <w:start w:val="1"/>
      <w:numFmt w:val="none"/>
      <w:lvlText w:val="1.1.1"/>
      <w:lvlJc w:val="left"/>
      <w:pPr>
        <w:tabs>
          <w:tab w:val="num" w:pos="1440"/>
        </w:tabs>
        <w:ind w:left="1440" w:hanging="720"/>
      </w:pPr>
      <w:rPr>
        <w:rFonts w:hint="default"/>
        <w:b w:val="0"/>
      </w:rPr>
    </w:lvl>
    <w:lvl w:ilvl="3">
      <w:start w:val="1"/>
      <w:numFmt w:val="decimal"/>
      <w:lvlText w:val="%1.%2.%31"/>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3E3054C"/>
    <w:multiLevelType w:val="multilevel"/>
    <w:tmpl w:val="080A001F"/>
    <w:name w:val="WW8Num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86791E"/>
    <w:multiLevelType w:val="hybridMultilevel"/>
    <w:tmpl w:val="9C1A05D4"/>
    <w:lvl w:ilvl="0" w:tplc="D520E1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865223"/>
    <w:multiLevelType w:val="multilevel"/>
    <w:tmpl w:val="BA5E1888"/>
    <w:name w:val="WW8Num203"/>
    <w:styleLink w:val="Estilo1"/>
    <w:lvl w:ilvl="0">
      <w:start w:val="3"/>
      <w:numFmt w:val="decimal"/>
      <w:lvlText w:val="%1.-"/>
      <w:lvlJc w:val="left"/>
      <w:pPr>
        <w:tabs>
          <w:tab w:val="num" w:pos="1080"/>
        </w:tabs>
        <w:ind w:left="1077" w:hanging="357"/>
      </w:pPr>
      <w:rPr>
        <w:rFonts w:hint="default"/>
        <w:b/>
      </w:rPr>
    </w:lvl>
    <w:lvl w:ilvl="1">
      <w:start w:val="1"/>
      <w:numFmt w:val="decimal"/>
      <w:lvlText w:val="%1.%2.-"/>
      <w:lvlJc w:val="left"/>
      <w:pPr>
        <w:tabs>
          <w:tab w:val="num" w:pos="1647"/>
        </w:tabs>
        <w:ind w:left="1644" w:hanging="357"/>
      </w:pPr>
      <w:rPr>
        <w:rFonts w:hint="default"/>
        <w:b w:val="0"/>
        <w:i w:val="0"/>
      </w:rPr>
    </w:lvl>
    <w:lvl w:ilvl="2">
      <w:start w:val="1"/>
      <w:numFmt w:val="none"/>
      <w:lvlText w:val="7.3.1"/>
      <w:lvlJc w:val="left"/>
      <w:pPr>
        <w:tabs>
          <w:tab w:val="num" w:pos="2214"/>
        </w:tabs>
        <w:ind w:left="2211" w:hanging="357"/>
      </w:pPr>
      <w:rPr>
        <w:rFonts w:hint="default"/>
        <w:b w:val="0"/>
      </w:rPr>
    </w:lvl>
    <w:lvl w:ilvl="3">
      <w:start w:val="1"/>
      <w:numFmt w:val="decimal"/>
      <w:lvlText w:val="%1.%2.%3.%4"/>
      <w:lvlJc w:val="left"/>
      <w:pPr>
        <w:tabs>
          <w:tab w:val="num" w:pos="2781"/>
        </w:tabs>
        <w:ind w:left="2778" w:hanging="357"/>
      </w:pPr>
      <w:rPr>
        <w:rFonts w:hint="default"/>
      </w:rPr>
    </w:lvl>
    <w:lvl w:ilvl="4">
      <w:start w:val="1"/>
      <w:numFmt w:val="decimal"/>
      <w:lvlText w:val="%1.%2.%3.%4.%5"/>
      <w:lvlJc w:val="left"/>
      <w:pPr>
        <w:tabs>
          <w:tab w:val="num" w:pos="3348"/>
        </w:tabs>
        <w:ind w:left="3345" w:hanging="357"/>
      </w:pPr>
      <w:rPr>
        <w:rFonts w:hint="default"/>
      </w:rPr>
    </w:lvl>
    <w:lvl w:ilvl="5">
      <w:start w:val="1"/>
      <w:numFmt w:val="decimal"/>
      <w:lvlText w:val="%1.%2.%3.%4.%5.%6"/>
      <w:lvlJc w:val="left"/>
      <w:pPr>
        <w:tabs>
          <w:tab w:val="num" w:pos="3915"/>
        </w:tabs>
        <w:ind w:left="3912" w:hanging="357"/>
      </w:pPr>
      <w:rPr>
        <w:rFonts w:hint="default"/>
      </w:rPr>
    </w:lvl>
    <w:lvl w:ilvl="6">
      <w:start w:val="1"/>
      <w:numFmt w:val="decimal"/>
      <w:lvlText w:val="%1.%2.%3.%4.%5.%6.%7"/>
      <w:lvlJc w:val="left"/>
      <w:pPr>
        <w:tabs>
          <w:tab w:val="num" w:pos="4482"/>
        </w:tabs>
        <w:ind w:left="4479" w:hanging="357"/>
      </w:pPr>
      <w:rPr>
        <w:rFonts w:hint="default"/>
      </w:rPr>
    </w:lvl>
    <w:lvl w:ilvl="7">
      <w:start w:val="1"/>
      <w:numFmt w:val="decimal"/>
      <w:lvlText w:val="%1.%2.%3.%4.%5.%6.%7.%8"/>
      <w:lvlJc w:val="left"/>
      <w:pPr>
        <w:tabs>
          <w:tab w:val="num" w:pos="5049"/>
        </w:tabs>
        <w:ind w:left="5046" w:hanging="357"/>
      </w:pPr>
      <w:rPr>
        <w:rFonts w:hint="default"/>
      </w:rPr>
    </w:lvl>
    <w:lvl w:ilvl="8">
      <w:start w:val="1"/>
      <w:numFmt w:val="decimal"/>
      <w:lvlText w:val="%1.%2.%3.%4.%5.%6.%7.%8.%9"/>
      <w:lvlJc w:val="left"/>
      <w:pPr>
        <w:tabs>
          <w:tab w:val="num" w:pos="5616"/>
        </w:tabs>
        <w:ind w:left="5613" w:hanging="357"/>
      </w:pPr>
      <w:rPr>
        <w:rFonts w:hint="default"/>
      </w:rPr>
    </w:lvl>
  </w:abstractNum>
  <w:abstractNum w:abstractNumId="15">
    <w:nsid w:val="33B97409"/>
    <w:multiLevelType w:val="hybridMultilevel"/>
    <w:tmpl w:val="B4FCC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FC9454E"/>
    <w:multiLevelType w:val="hybridMultilevel"/>
    <w:tmpl w:val="4A90DC5A"/>
    <w:name w:val="WW8Num203"/>
    <w:lvl w:ilvl="0" w:tplc="080A000F">
      <w:start w:val="1"/>
      <w:numFmt w:val="decimal"/>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7">
    <w:nsid w:val="41AA4822"/>
    <w:multiLevelType w:val="multilevel"/>
    <w:tmpl w:val="00000008"/>
    <w:name w:val="WW8Num204"/>
    <w:lvl w:ilvl="0">
      <w:start w:val="3"/>
      <w:numFmt w:val="decimal"/>
      <w:lvlText w:val="%1"/>
      <w:lvlJc w:val="left"/>
      <w:pPr>
        <w:tabs>
          <w:tab w:val="num" w:pos="360"/>
        </w:tabs>
        <w:ind w:left="360" w:hanging="360"/>
      </w:pPr>
      <w:rPr>
        <w:b/>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8">
    <w:nsid w:val="575066D7"/>
    <w:multiLevelType w:val="hybridMultilevel"/>
    <w:tmpl w:val="08282084"/>
    <w:lvl w:ilvl="0" w:tplc="D6F2B2A6">
      <w:start w:val="1"/>
      <w:numFmt w:val="upp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58730D51"/>
    <w:multiLevelType w:val="multilevel"/>
    <w:tmpl w:val="6F9074AA"/>
    <w:name w:val="WW8Num20"/>
    <w:lvl w:ilvl="0">
      <w:start w:val="3"/>
      <w:numFmt w:val="decimal"/>
      <w:lvlText w:val="%1"/>
      <w:lvlJc w:val="left"/>
      <w:pPr>
        <w:tabs>
          <w:tab w:val="num" w:pos="360"/>
        </w:tabs>
        <w:ind w:left="360" w:hanging="360"/>
      </w:pPr>
      <w:rPr>
        <w:rFonts w:hint="default"/>
        <w:b/>
      </w:rPr>
    </w:lvl>
    <w:lvl w:ilvl="1">
      <w:start w:val="1"/>
      <w:numFmt w:val="decimal"/>
      <w:lvlText w:val="4.%2.-"/>
      <w:lvlJc w:val="left"/>
      <w:pPr>
        <w:tabs>
          <w:tab w:val="num" w:pos="1134"/>
        </w:tabs>
        <w:ind w:left="1134" w:hanging="567"/>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A5406DE"/>
    <w:multiLevelType w:val="hybridMultilevel"/>
    <w:tmpl w:val="1FD44CF6"/>
    <w:lvl w:ilvl="0" w:tplc="080A0001">
      <w:start w:val="1"/>
      <w:numFmt w:val="bullet"/>
      <w:lvlText w:val=""/>
      <w:lvlJc w:val="left"/>
      <w:pPr>
        <w:ind w:left="1599" w:hanging="360"/>
      </w:pPr>
      <w:rPr>
        <w:rFonts w:ascii="Symbol" w:hAnsi="Symbol" w:hint="default"/>
      </w:rPr>
    </w:lvl>
    <w:lvl w:ilvl="1" w:tplc="080A0003" w:tentative="1">
      <w:start w:val="1"/>
      <w:numFmt w:val="bullet"/>
      <w:lvlText w:val="o"/>
      <w:lvlJc w:val="left"/>
      <w:pPr>
        <w:ind w:left="2319" w:hanging="360"/>
      </w:pPr>
      <w:rPr>
        <w:rFonts w:ascii="Courier New" w:hAnsi="Courier New" w:cs="Courier New" w:hint="default"/>
      </w:rPr>
    </w:lvl>
    <w:lvl w:ilvl="2" w:tplc="080A0005" w:tentative="1">
      <w:start w:val="1"/>
      <w:numFmt w:val="bullet"/>
      <w:lvlText w:val=""/>
      <w:lvlJc w:val="left"/>
      <w:pPr>
        <w:ind w:left="3039" w:hanging="360"/>
      </w:pPr>
      <w:rPr>
        <w:rFonts w:ascii="Wingdings" w:hAnsi="Wingdings" w:hint="default"/>
      </w:rPr>
    </w:lvl>
    <w:lvl w:ilvl="3" w:tplc="080A0001" w:tentative="1">
      <w:start w:val="1"/>
      <w:numFmt w:val="bullet"/>
      <w:lvlText w:val=""/>
      <w:lvlJc w:val="left"/>
      <w:pPr>
        <w:ind w:left="3759" w:hanging="360"/>
      </w:pPr>
      <w:rPr>
        <w:rFonts w:ascii="Symbol" w:hAnsi="Symbol" w:hint="default"/>
      </w:rPr>
    </w:lvl>
    <w:lvl w:ilvl="4" w:tplc="080A0003" w:tentative="1">
      <w:start w:val="1"/>
      <w:numFmt w:val="bullet"/>
      <w:lvlText w:val="o"/>
      <w:lvlJc w:val="left"/>
      <w:pPr>
        <w:ind w:left="4479" w:hanging="360"/>
      </w:pPr>
      <w:rPr>
        <w:rFonts w:ascii="Courier New" w:hAnsi="Courier New" w:cs="Courier New" w:hint="default"/>
      </w:rPr>
    </w:lvl>
    <w:lvl w:ilvl="5" w:tplc="080A0005" w:tentative="1">
      <w:start w:val="1"/>
      <w:numFmt w:val="bullet"/>
      <w:lvlText w:val=""/>
      <w:lvlJc w:val="left"/>
      <w:pPr>
        <w:ind w:left="5199" w:hanging="360"/>
      </w:pPr>
      <w:rPr>
        <w:rFonts w:ascii="Wingdings" w:hAnsi="Wingdings" w:hint="default"/>
      </w:rPr>
    </w:lvl>
    <w:lvl w:ilvl="6" w:tplc="080A0001" w:tentative="1">
      <w:start w:val="1"/>
      <w:numFmt w:val="bullet"/>
      <w:lvlText w:val=""/>
      <w:lvlJc w:val="left"/>
      <w:pPr>
        <w:ind w:left="5919" w:hanging="360"/>
      </w:pPr>
      <w:rPr>
        <w:rFonts w:ascii="Symbol" w:hAnsi="Symbol" w:hint="default"/>
      </w:rPr>
    </w:lvl>
    <w:lvl w:ilvl="7" w:tplc="080A0003" w:tentative="1">
      <w:start w:val="1"/>
      <w:numFmt w:val="bullet"/>
      <w:lvlText w:val="o"/>
      <w:lvlJc w:val="left"/>
      <w:pPr>
        <w:ind w:left="6639" w:hanging="360"/>
      </w:pPr>
      <w:rPr>
        <w:rFonts w:ascii="Courier New" w:hAnsi="Courier New" w:cs="Courier New" w:hint="default"/>
      </w:rPr>
    </w:lvl>
    <w:lvl w:ilvl="8" w:tplc="080A0005" w:tentative="1">
      <w:start w:val="1"/>
      <w:numFmt w:val="bullet"/>
      <w:lvlText w:val=""/>
      <w:lvlJc w:val="left"/>
      <w:pPr>
        <w:ind w:left="7359" w:hanging="360"/>
      </w:pPr>
      <w:rPr>
        <w:rFonts w:ascii="Wingdings" w:hAnsi="Wingdings" w:hint="default"/>
      </w:rPr>
    </w:lvl>
  </w:abstractNum>
  <w:abstractNum w:abstractNumId="21">
    <w:nsid w:val="5CD34B2F"/>
    <w:multiLevelType w:val="hybridMultilevel"/>
    <w:tmpl w:val="6F2A3E6A"/>
    <w:lvl w:ilvl="0" w:tplc="080A0001">
      <w:start w:val="1"/>
      <w:numFmt w:val="bullet"/>
      <w:lvlText w:val=""/>
      <w:lvlJc w:val="left"/>
      <w:pPr>
        <w:ind w:left="2166" w:hanging="360"/>
      </w:pPr>
      <w:rPr>
        <w:rFonts w:ascii="Symbol" w:hAnsi="Symbol" w:hint="default"/>
      </w:rPr>
    </w:lvl>
    <w:lvl w:ilvl="1" w:tplc="080A0003" w:tentative="1">
      <w:start w:val="1"/>
      <w:numFmt w:val="bullet"/>
      <w:lvlText w:val="o"/>
      <w:lvlJc w:val="left"/>
      <w:pPr>
        <w:ind w:left="2886" w:hanging="360"/>
      </w:pPr>
      <w:rPr>
        <w:rFonts w:ascii="Courier New" w:hAnsi="Courier New" w:cs="Courier New" w:hint="default"/>
      </w:rPr>
    </w:lvl>
    <w:lvl w:ilvl="2" w:tplc="080A0005" w:tentative="1">
      <w:start w:val="1"/>
      <w:numFmt w:val="bullet"/>
      <w:lvlText w:val=""/>
      <w:lvlJc w:val="left"/>
      <w:pPr>
        <w:ind w:left="3606" w:hanging="360"/>
      </w:pPr>
      <w:rPr>
        <w:rFonts w:ascii="Wingdings" w:hAnsi="Wingdings" w:hint="default"/>
      </w:rPr>
    </w:lvl>
    <w:lvl w:ilvl="3" w:tplc="080A0001" w:tentative="1">
      <w:start w:val="1"/>
      <w:numFmt w:val="bullet"/>
      <w:lvlText w:val=""/>
      <w:lvlJc w:val="left"/>
      <w:pPr>
        <w:ind w:left="4326" w:hanging="360"/>
      </w:pPr>
      <w:rPr>
        <w:rFonts w:ascii="Symbol" w:hAnsi="Symbol" w:hint="default"/>
      </w:rPr>
    </w:lvl>
    <w:lvl w:ilvl="4" w:tplc="080A0003" w:tentative="1">
      <w:start w:val="1"/>
      <w:numFmt w:val="bullet"/>
      <w:lvlText w:val="o"/>
      <w:lvlJc w:val="left"/>
      <w:pPr>
        <w:ind w:left="5046" w:hanging="360"/>
      </w:pPr>
      <w:rPr>
        <w:rFonts w:ascii="Courier New" w:hAnsi="Courier New" w:cs="Courier New" w:hint="default"/>
      </w:rPr>
    </w:lvl>
    <w:lvl w:ilvl="5" w:tplc="080A0005" w:tentative="1">
      <w:start w:val="1"/>
      <w:numFmt w:val="bullet"/>
      <w:lvlText w:val=""/>
      <w:lvlJc w:val="left"/>
      <w:pPr>
        <w:ind w:left="5766" w:hanging="360"/>
      </w:pPr>
      <w:rPr>
        <w:rFonts w:ascii="Wingdings" w:hAnsi="Wingdings" w:hint="default"/>
      </w:rPr>
    </w:lvl>
    <w:lvl w:ilvl="6" w:tplc="080A0001" w:tentative="1">
      <w:start w:val="1"/>
      <w:numFmt w:val="bullet"/>
      <w:lvlText w:val=""/>
      <w:lvlJc w:val="left"/>
      <w:pPr>
        <w:ind w:left="6486" w:hanging="360"/>
      </w:pPr>
      <w:rPr>
        <w:rFonts w:ascii="Symbol" w:hAnsi="Symbol" w:hint="default"/>
      </w:rPr>
    </w:lvl>
    <w:lvl w:ilvl="7" w:tplc="080A0003" w:tentative="1">
      <w:start w:val="1"/>
      <w:numFmt w:val="bullet"/>
      <w:lvlText w:val="o"/>
      <w:lvlJc w:val="left"/>
      <w:pPr>
        <w:ind w:left="7206" w:hanging="360"/>
      </w:pPr>
      <w:rPr>
        <w:rFonts w:ascii="Courier New" w:hAnsi="Courier New" w:cs="Courier New" w:hint="default"/>
      </w:rPr>
    </w:lvl>
    <w:lvl w:ilvl="8" w:tplc="080A0005" w:tentative="1">
      <w:start w:val="1"/>
      <w:numFmt w:val="bullet"/>
      <w:lvlText w:val=""/>
      <w:lvlJc w:val="left"/>
      <w:pPr>
        <w:ind w:left="7926" w:hanging="360"/>
      </w:pPr>
      <w:rPr>
        <w:rFonts w:ascii="Wingdings" w:hAnsi="Wingdings" w:hint="default"/>
      </w:rPr>
    </w:lvl>
  </w:abstractNum>
  <w:abstractNum w:abstractNumId="22">
    <w:nsid w:val="63743144"/>
    <w:multiLevelType w:val="multilevel"/>
    <w:tmpl w:val="532E9E58"/>
    <w:name w:val="WW8Num2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567"/>
      </w:pPr>
      <w:rPr>
        <w:rFonts w:hint="default"/>
        <w:b w:val="0"/>
        <w:i w:val="0"/>
      </w:rPr>
    </w:lvl>
    <w:lvl w:ilvl="2">
      <w:start w:val="1"/>
      <w:numFmt w:val="none"/>
      <w:lvlText w:val="7.3.1"/>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734902CA"/>
    <w:multiLevelType w:val="hybridMultilevel"/>
    <w:tmpl w:val="9C1A05D4"/>
    <w:lvl w:ilvl="0" w:tplc="D520E1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21"/>
  </w:num>
  <w:num w:numId="5">
    <w:abstractNumId w:val="15"/>
  </w:num>
  <w:num w:numId="6">
    <w:abstractNumId w:val="18"/>
  </w:num>
  <w:num w:numId="7">
    <w:abstractNumId w:val="10"/>
  </w:num>
  <w:num w:numId="8">
    <w:abstractNumId w:val="20"/>
  </w:num>
  <w:num w:numId="9">
    <w:abstractNumId w:val="13"/>
  </w:num>
  <w:num w:numId="1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44"/>
    <w:rsid w:val="000007A7"/>
    <w:rsid w:val="00001147"/>
    <w:rsid w:val="00001E4C"/>
    <w:rsid w:val="000024A2"/>
    <w:rsid w:val="00004664"/>
    <w:rsid w:val="00005C5C"/>
    <w:rsid w:val="0001077F"/>
    <w:rsid w:val="00012AB0"/>
    <w:rsid w:val="00014E5F"/>
    <w:rsid w:val="0001603A"/>
    <w:rsid w:val="00016E76"/>
    <w:rsid w:val="00016FB7"/>
    <w:rsid w:val="00017DF4"/>
    <w:rsid w:val="00021070"/>
    <w:rsid w:val="0002108C"/>
    <w:rsid w:val="000232FB"/>
    <w:rsid w:val="00027CC8"/>
    <w:rsid w:val="00034385"/>
    <w:rsid w:val="00034A7D"/>
    <w:rsid w:val="00034E2A"/>
    <w:rsid w:val="000356B5"/>
    <w:rsid w:val="00035DBF"/>
    <w:rsid w:val="00041308"/>
    <w:rsid w:val="000442B5"/>
    <w:rsid w:val="000470C8"/>
    <w:rsid w:val="0005064A"/>
    <w:rsid w:val="00050CCD"/>
    <w:rsid w:val="00051A0C"/>
    <w:rsid w:val="000522B9"/>
    <w:rsid w:val="00052310"/>
    <w:rsid w:val="0005278D"/>
    <w:rsid w:val="000528D4"/>
    <w:rsid w:val="00052C83"/>
    <w:rsid w:val="0005300C"/>
    <w:rsid w:val="00054B0F"/>
    <w:rsid w:val="00056173"/>
    <w:rsid w:val="00056E8C"/>
    <w:rsid w:val="000603C0"/>
    <w:rsid w:val="0006061D"/>
    <w:rsid w:val="0006336D"/>
    <w:rsid w:val="00064E66"/>
    <w:rsid w:val="00066568"/>
    <w:rsid w:val="00067DB1"/>
    <w:rsid w:val="00067E92"/>
    <w:rsid w:val="00067F83"/>
    <w:rsid w:val="0007217B"/>
    <w:rsid w:val="00072C2B"/>
    <w:rsid w:val="00073FD0"/>
    <w:rsid w:val="00074914"/>
    <w:rsid w:val="00074998"/>
    <w:rsid w:val="000755B3"/>
    <w:rsid w:val="000759BC"/>
    <w:rsid w:val="000765B0"/>
    <w:rsid w:val="00077745"/>
    <w:rsid w:val="00080190"/>
    <w:rsid w:val="00080C9E"/>
    <w:rsid w:val="000820B9"/>
    <w:rsid w:val="00084EB5"/>
    <w:rsid w:val="000861EB"/>
    <w:rsid w:val="000873BB"/>
    <w:rsid w:val="00087EBE"/>
    <w:rsid w:val="00091195"/>
    <w:rsid w:val="00091A48"/>
    <w:rsid w:val="00092D75"/>
    <w:rsid w:val="00093562"/>
    <w:rsid w:val="000947DE"/>
    <w:rsid w:val="0009504F"/>
    <w:rsid w:val="0009561B"/>
    <w:rsid w:val="00096FD6"/>
    <w:rsid w:val="000A01A9"/>
    <w:rsid w:val="000A317B"/>
    <w:rsid w:val="000B0E44"/>
    <w:rsid w:val="000B1A9B"/>
    <w:rsid w:val="000B20E3"/>
    <w:rsid w:val="000B228D"/>
    <w:rsid w:val="000B29C3"/>
    <w:rsid w:val="000B3358"/>
    <w:rsid w:val="000B36F0"/>
    <w:rsid w:val="000B4D76"/>
    <w:rsid w:val="000B525F"/>
    <w:rsid w:val="000B5C20"/>
    <w:rsid w:val="000B7B13"/>
    <w:rsid w:val="000C1866"/>
    <w:rsid w:val="000C3369"/>
    <w:rsid w:val="000C601A"/>
    <w:rsid w:val="000C6033"/>
    <w:rsid w:val="000D2700"/>
    <w:rsid w:val="000D2DA6"/>
    <w:rsid w:val="000D37FA"/>
    <w:rsid w:val="000D4717"/>
    <w:rsid w:val="000D671F"/>
    <w:rsid w:val="000E153A"/>
    <w:rsid w:val="000E3C3A"/>
    <w:rsid w:val="000E50F0"/>
    <w:rsid w:val="000E6C38"/>
    <w:rsid w:val="000E6EE0"/>
    <w:rsid w:val="000F072E"/>
    <w:rsid w:val="000F19A2"/>
    <w:rsid w:val="000F24D8"/>
    <w:rsid w:val="000F38A4"/>
    <w:rsid w:val="000F581B"/>
    <w:rsid w:val="000F7187"/>
    <w:rsid w:val="000F748E"/>
    <w:rsid w:val="000F7CC2"/>
    <w:rsid w:val="000F7DC1"/>
    <w:rsid w:val="00100B13"/>
    <w:rsid w:val="00107F69"/>
    <w:rsid w:val="001118C5"/>
    <w:rsid w:val="00113BB5"/>
    <w:rsid w:val="00114031"/>
    <w:rsid w:val="00114F65"/>
    <w:rsid w:val="0011696D"/>
    <w:rsid w:val="00120537"/>
    <w:rsid w:val="0012076B"/>
    <w:rsid w:val="00120CF0"/>
    <w:rsid w:val="00120D45"/>
    <w:rsid w:val="00122F86"/>
    <w:rsid w:val="00122FCF"/>
    <w:rsid w:val="00124208"/>
    <w:rsid w:val="00125B4F"/>
    <w:rsid w:val="00130B79"/>
    <w:rsid w:val="0013145C"/>
    <w:rsid w:val="001320DA"/>
    <w:rsid w:val="0013486A"/>
    <w:rsid w:val="0013612E"/>
    <w:rsid w:val="00137B40"/>
    <w:rsid w:val="00141244"/>
    <w:rsid w:val="00141EDB"/>
    <w:rsid w:val="00142FF5"/>
    <w:rsid w:val="00144CE9"/>
    <w:rsid w:val="00145191"/>
    <w:rsid w:val="001470C0"/>
    <w:rsid w:val="0014765C"/>
    <w:rsid w:val="00147973"/>
    <w:rsid w:val="001529CF"/>
    <w:rsid w:val="001541F4"/>
    <w:rsid w:val="0015628A"/>
    <w:rsid w:val="001601F3"/>
    <w:rsid w:val="001602F7"/>
    <w:rsid w:val="00161B05"/>
    <w:rsid w:val="00163EF4"/>
    <w:rsid w:val="00165C8E"/>
    <w:rsid w:val="001672E8"/>
    <w:rsid w:val="00167618"/>
    <w:rsid w:val="00167EDB"/>
    <w:rsid w:val="001702F2"/>
    <w:rsid w:val="00171AE9"/>
    <w:rsid w:val="001726E7"/>
    <w:rsid w:val="00172982"/>
    <w:rsid w:val="00173906"/>
    <w:rsid w:val="00173D30"/>
    <w:rsid w:val="00173E81"/>
    <w:rsid w:val="001742EE"/>
    <w:rsid w:val="00177EC4"/>
    <w:rsid w:val="00180760"/>
    <w:rsid w:val="00180ADE"/>
    <w:rsid w:val="001814BE"/>
    <w:rsid w:val="00181716"/>
    <w:rsid w:val="0018496C"/>
    <w:rsid w:val="00185C31"/>
    <w:rsid w:val="00185E41"/>
    <w:rsid w:val="001862B7"/>
    <w:rsid w:val="001908FF"/>
    <w:rsid w:val="0019445A"/>
    <w:rsid w:val="00195F64"/>
    <w:rsid w:val="0019763C"/>
    <w:rsid w:val="001A254D"/>
    <w:rsid w:val="001A2C54"/>
    <w:rsid w:val="001A3D7D"/>
    <w:rsid w:val="001A4F53"/>
    <w:rsid w:val="001A52AE"/>
    <w:rsid w:val="001A5302"/>
    <w:rsid w:val="001A75E1"/>
    <w:rsid w:val="001B0096"/>
    <w:rsid w:val="001B0544"/>
    <w:rsid w:val="001B060A"/>
    <w:rsid w:val="001B1611"/>
    <w:rsid w:val="001B332C"/>
    <w:rsid w:val="001B5A62"/>
    <w:rsid w:val="001B5CC6"/>
    <w:rsid w:val="001B6625"/>
    <w:rsid w:val="001B7474"/>
    <w:rsid w:val="001B7497"/>
    <w:rsid w:val="001C06C6"/>
    <w:rsid w:val="001C30E7"/>
    <w:rsid w:val="001C3653"/>
    <w:rsid w:val="001C4FEE"/>
    <w:rsid w:val="001C5360"/>
    <w:rsid w:val="001C54CD"/>
    <w:rsid w:val="001D00E2"/>
    <w:rsid w:val="001D12A4"/>
    <w:rsid w:val="001D3026"/>
    <w:rsid w:val="001D3981"/>
    <w:rsid w:val="001D4F13"/>
    <w:rsid w:val="001D5291"/>
    <w:rsid w:val="001D709C"/>
    <w:rsid w:val="001D70F4"/>
    <w:rsid w:val="001E0FDA"/>
    <w:rsid w:val="001E1502"/>
    <w:rsid w:val="001E1911"/>
    <w:rsid w:val="001E1E4B"/>
    <w:rsid w:val="001E3613"/>
    <w:rsid w:val="001E510B"/>
    <w:rsid w:val="001E58A3"/>
    <w:rsid w:val="001E66C2"/>
    <w:rsid w:val="001E7732"/>
    <w:rsid w:val="001F2F69"/>
    <w:rsid w:val="001F609C"/>
    <w:rsid w:val="001F65F3"/>
    <w:rsid w:val="001F6D5B"/>
    <w:rsid w:val="001F7F83"/>
    <w:rsid w:val="00200358"/>
    <w:rsid w:val="00200D60"/>
    <w:rsid w:val="00200F62"/>
    <w:rsid w:val="00201595"/>
    <w:rsid w:val="00201A2F"/>
    <w:rsid w:val="00201F40"/>
    <w:rsid w:val="00205AE9"/>
    <w:rsid w:val="0020719F"/>
    <w:rsid w:val="00211642"/>
    <w:rsid w:val="00211749"/>
    <w:rsid w:val="00211803"/>
    <w:rsid w:val="00211E55"/>
    <w:rsid w:val="002147A1"/>
    <w:rsid w:val="00215146"/>
    <w:rsid w:val="00215CE0"/>
    <w:rsid w:val="00215F44"/>
    <w:rsid w:val="00217031"/>
    <w:rsid w:val="002171D6"/>
    <w:rsid w:val="00222DD5"/>
    <w:rsid w:val="0022338B"/>
    <w:rsid w:val="0022389F"/>
    <w:rsid w:val="00224D77"/>
    <w:rsid w:val="00225016"/>
    <w:rsid w:val="00230682"/>
    <w:rsid w:val="00230ECB"/>
    <w:rsid w:val="00231416"/>
    <w:rsid w:val="002316C3"/>
    <w:rsid w:val="002335FB"/>
    <w:rsid w:val="00233AF1"/>
    <w:rsid w:val="002343F1"/>
    <w:rsid w:val="00234435"/>
    <w:rsid w:val="00235126"/>
    <w:rsid w:val="002357FE"/>
    <w:rsid w:val="0024041D"/>
    <w:rsid w:val="00242339"/>
    <w:rsid w:val="002468EE"/>
    <w:rsid w:val="0025267C"/>
    <w:rsid w:val="00252C6E"/>
    <w:rsid w:val="00253CBB"/>
    <w:rsid w:val="00255092"/>
    <w:rsid w:val="00260D5C"/>
    <w:rsid w:val="0026207A"/>
    <w:rsid w:val="00263519"/>
    <w:rsid w:val="00263B5F"/>
    <w:rsid w:val="00264224"/>
    <w:rsid w:val="0026504D"/>
    <w:rsid w:val="002657F0"/>
    <w:rsid w:val="00270142"/>
    <w:rsid w:val="00272B90"/>
    <w:rsid w:val="00272F39"/>
    <w:rsid w:val="002736D8"/>
    <w:rsid w:val="00274CAD"/>
    <w:rsid w:val="00277483"/>
    <w:rsid w:val="00280A1F"/>
    <w:rsid w:val="00280BA5"/>
    <w:rsid w:val="00281B9E"/>
    <w:rsid w:val="00282176"/>
    <w:rsid w:val="00283589"/>
    <w:rsid w:val="002835E7"/>
    <w:rsid w:val="0028706E"/>
    <w:rsid w:val="0028795D"/>
    <w:rsid w:val="002905E8"/>
    <w:rsid w:val="00290C90"/>
    <w:rsid w:val="002917EF"/>
    <w:rsid w:val="00291E37"/>
    <w:rsid w:val="0029596A"/>
    <w:rsid w:val="00295DEF"/>
    <w:rsid w:val="002960EE"/>
    <w:rsid w:val="002A0300"/>
    <w:rsid w:val="002A0480"/>
    <w:rsid w:val="002A3993"/>
    <w:rsid w:val="002A3B0C"/>
    <w:rsid w:val="002A44CA"/>
    <w:rsid w:val="002A45DA"/>
    <w:rsid w:val="002B09E7"/>
    <w:rsid w:val="002B1E0E"/>
    <w:rsid w:val="002B23DB"/>
    <w:rsid w:val="002B2D60"/>
    <w:rsid w:val="002B321E"/>
    <w:rsid w:val="002B41B0"/>
    <w:rsid w:val="002B42E1"/>
    <w:rsid w:val="002B51F3"/>
    <w:rsid w:val="002B5FBA"/>
    <w:rsid w:val="002C08A0"/>
    <w:rsid w:val="002C142F"/>
    <w:rsid w:val="002C2413"/>
    <w:rsid w:val="002C340D"/>
    <w:rsid w:val="002C3FBE"/>
    <w:rsid w:val="002C4654"/>
    <w:rsid w:val="002C73B4"/>
    <w:rsid w:val="002C749C"/>
    <w:rsid w:val="002D1934"/>
    <w:rsid w:val="002D39A7"/>
    <w:rsid w:val="002D451C"/>
    <w:rsid w:val="002D4C84"/>
    <w:rsid w:val="002D4D18"/>
    <w:rsid w:val="002D4D9B"/>
    <w:rsid w:val="002D63AD"/>
    <w:rsid w:val="002E040A"/>
    <w:rsid w:val="002E30C2"/>
    <w:rsid w:val="002E3C21"/>
    <w:rsid w:val="002E4F90"/>
    <w:rsid w:val="002E61E3"/>
    <w:rsid w:val="002F23E7"/>
    <w:rsid w:val="002F2551"/>
    <w:rsid w:val="002F4238"/>
    <w:rsid w:val="00301F2B"/>
    <w:rsid w:val="00302213"/>
    <w:rsid w:val="00302701"/>
    <w:rsid w:val="00303C9D"/>
    <w:rsid w:val="00304977"/>
    <w:rsid w:val="00305EAB"/>
    <w:rsid w:val="0030610F"/>
    <w:rsid w:val="003129C4"/>
    <w:rsid w:val="003140A0"/>
    <w:rsid w:val="00315B41"/>
    <w:rsid w:val="00316B44"/>
    <w:rsid w:val="00320A1E"/>
    <w:rsid w:val="00322123"/>
    <w:rsid w:val="003244DC"/>
    <w:rsid w:val="00324541"/>
    <w:rsid w:val="00324C2B"/>
    <w:rsid w:val="00327A63"/>
    <w:rsid w:val="00327AFE"/>
    <w:rsid w:val="00327E13"/>
    <w:rsid w:val="003351D8"/>
    <w:rsid w:val="00335552"/>
    <w:rsid w:val="00340328"/>
    <w:rsid w:val="00341B44"/>
    <w:rsid w:val="00341FF0"/>
    <w:rsid w:val="0034385E"/>
    <w:rsid w:val="00345A21"/>
    <w:rsid w:val="00351594"/>
    <w:rsid w:val="00355DCC"/>
    <w:rsid w:val="00360636"/>
    <w:rsid w:val="00360CEE"/>
    <w:rsid w:val="00361548"/>
    <w:rsid w:val="003628F1"/>
    <w:rsid w:val="0036301A"/>
    <w:rsid w:val="00363B2A"/>
    <w:rsid w:val="00363C8F"/>
    <w:rsid w:val="00365236"/>
    <w:rsid w:val="00370F70"/>
    <w:rsid w:val="00371C0D"/>
    <w:rsid w:val="00372AB6"/>
    <w:rsid w:val="003740DD"/>
    <w:rsid w:val="003758D3"/>
    <w:rsid w:val="00376835"/>
    <w:rsid w:val="00377E72"/>
    <w:rsid w:val="00380133"/>
    <w:rsid w:val="00382397"/>
    <w:rsid w:val="003825D1"/>
    <w:rsid w:val="00382BD3"/>
    <w:rsid w:val="00382DE6"/>
    <w:rsid w:val="00383C3B"/>
    <w:rsid w:val="003843F9"/>
    <w:rsid w:val="00384CAC"/>
    <w:rsid w:val="00385AA3"/>
    <w:rsid w:val="0038784D"/>
    <w:rsid w:val="003914E6"/>
    <w:rsid w:val="003923B3"/>
    <w:rsid w:val="0039273F"/>
    <w:rsid w:val="003934A0"/>
    <w:rsid w:val="00394F30"/>
    <w:rsid w:val="0039554B"/>
    <w:rsid w:val="0039795C"/>
    <w:rsid w:val="003A0701"/>
    <w:rsid w:val="003A0CD8"/>
    <w:rsid w:val="003A25BD"/>
    <w:rsid w:val="003A2DA0"/>
    <w:rsid w:val="003A32AB"/>
    <w:rsid w:val="003A39E8"/>
    <w:rsid w:val="003A4399"/>
    <w:rsid w:val="003A4EEA"/>
    <w:rsid w:val="003A52A4"/>
    <w:rsid w:val="003A7E68"/>
    <w:rsid w:val="003B05D9"/>
    <w:rsid w:val="003B27DF"/>
    <w:rsid w:val="003B5E9D"/>
    <w:rsid w:val="003B6A7A"/>
    <w:rsid w:val="003B7F78"/>
    <w:rsid w:val="003C0486"/>
    <w:rsid w:val="003C18B5"/>
    <w:rsid w:val="003C2781"/>
    <w:rsid w:val="003C2C39"/>
    <w:rsid w:val="003C2C59"/>
    <w:rsid w:val="003C3053"/>
    <w:rsid w:val="003C34F5"/>
    <w:rsid w:val="003C37A4"/>
    <w:rsid w:val="003C4541"/>
    <w:rsid w:val="003C46C8"/>
    <w:rsid w:val="003C4727"/>
    <w:rsid w:val="003C4818"/>
    <w:rsid w:val="003C5684"/>
    <w:rsid w:val="003C717D"/>
    <w:rsid w:val="003D210A"/>
    <w:rsid w:val="003D24FE"/>
    <w:rsid w:val="003D2E5B"/>
    <w:rsid w:val="003D3D09"/>
    <w:rsid w:val="003D4D83"/>
    <w:rsid w:val="003D6598"/>
    <w:rsid w:val="003E0DDD"/>
    <w:rsid w:val="003E395E"/>
    <w:rsid w:val="003E50DE"/>
    <w:rsid w:val="003E65C5"/>
    <w:rsid w:val="003E6C80"/>
    <w:rsid w:val="003E7DA8"/>
    <w:rsid w:val="003F04CC"/>
    <w:rsid w:val="003F0B3E"/>
    <w:rsid w:val="003F0F03"/>
    <w:rsid w:val="003F2CA8"/>
    <w:rsid w:val="003F68CE"/>
    <w:rsid w:val="00400045"/>
    <w:rsid w:val="004001DC"/>
    <w:rsid w:val="0040081C"/>
    <w:rsid w:val="00403299"/>
    <w:rsid w:val="00404F4F"/>
    <w:rsid w:val="00410381"/>
    <w:rsid w:val="004117B4"/>
    <w:rsid w:val="00411BC9"/>
    <w:rsid w:val="00412284"/>
    <w:rsid w:val="00415750"/>
    <w:rsid w:val="00421040"/>
    <w:rsid w:val="00423FD5"/>
    <w:rsid w:val="004254E5"/>
    <w:rsid w:val="00426558"/>
    <w:rsid w:val="00427294"/>
    <w:rsid w:val="00431237"/>
    <w:rsid w:val="00433927"/>
    <w:rsid w:val="00434E52"/>
    <w:rsid w:val="00434FFA"/>
    <w:rsid w:val="00435F9A"/>
    <w:rsid w:val="00440473"/>
    <w:rsid w:val="00441E23"/>
    <w:rsid w:val="00442622"/>
    <w:rsid w:val="00443523"/>
    <w:rsid w:val="00446732"/>
    <w:rsid w:val="00450F94"/>
    <w:rsid w:val="00451D00"/>
    <w:rsid w:val="0045328E"/>
    <w:rsid w:val="00455DB5"/>
    <w:rsid w:val="00456BC9"/>
    <w:rsid w:val="00457678"/>
    <w:rsid w:val="00462901"/>
    <w:rsid w:val="00465479"/>
    <w:rsid w:val="00471C72"/>
    <w:rsid w:val="00472BCC"/>
    <w:rsid w:val="00472FCA"/>
    <w:rsid w:val="00473DE1"/>
    <w:rsid w:val="00475F8A"/>
    <w:rsid w:val="0048085C"/>
    <w:rsid w:val="004814C2"/>
    <w:rsid w:val="0048240C"/>
    <w:rsid w:val="00483537"/>
    <w:rsid w:val="00483A0C"/>
    <w:rsid w:val="00483B2D"/>
    <w:rsid w:val="004842BF"/>
    <w:rsid w:val="004858B8"/>
    <w:rsid w:val="00487FF6"/>
    <w:rsid w:val="00492A76"/>
    <w:rsid w:val="00493181"/>
    <w:rsid w:val="0049324D"/>
    <w:rsid w:val="00496505"/>
    <w:rsid w:val="00497272"/>
    <w:rsid w:val="004A352E"/>
    <w:rsid w:val="004A53C0"/>
    <w:rsid w:val="004A560B"/>
    <w:rsid w:val="004B0188"/>
    <w:rsid w:val="004B1155"/>
    <w:rsid w:val="004B1242"/>
    <w:rsid w:val="004B1268"/>
    <w:rsid w:val="004B5493"/>
    <w:rsid w:val="004B72B8"/>
    <w:rsid w:val="004B7486"/>
    <w:rsid w:val="004C1452"/>
    <w:rsid w:val="004C2876"/>
    <w:rsid w:val="004C29D1"/>
    <w:rsid w:val="004C529C"/>
    <w:rsid w:val="004C5A6F"/>
    <w:rsid w:val="004C7602"/>
    <w:rsid w:val="004D1A15"/>
    <w:rsid w:val="004D5650"/>
    <w:rsid w:val="004D64F2"/>
    <w:rsid w:val="004D7775"/>
    <w:rsid w:val="004D7CE1"/>
    <w:rsid w:val="004E4A9D"/>
    <w:rsid w:val="004E561F"/>
    <w:rsid w:val="004E5643"/>
    <w:rsid w:val="004E7095"/>
    <w:rsid w:val="004F2EC6"/>
    <w:rsid w:val="004F2F7A"/>
    <w:rsid w:val="004F4012"/>
    <w:rsid w:val="004F5623"/>
    <w:rsid w:val="004F5F1B"/>
    <w:rsid w:val="00501E93"/>
    <w:rsid w:val="00502594"/>
    <w:rsid w:val="00502CE3"/>
    <w:rsid w:val="005042C4"/>
    <w:rsid w:val="005063C3"/>
    <w:rsid w:val="005123E3"/>
    <w:rsid w:val="005156C2"/>
    <w:rsid w:val="005166E1"/>
    <w:rsid w:val="005167FD"/>
    <w:rsid w:val="00516971"/>
    <w:rsid w:val="005169A5"/>
    <w:rsid w:val="005227B5"/>
    <w:rsid w:val="00522954"/>
    <w:rsid w:val="00522B9D"/>
    <w:rsid w:val="0052366F"/>
    <w:rsid w:val="00524CB8"/>
    <w:rsid w:val="00524CFF"/>
    <w:rsid w:val="00533891"/>
    <w:rsid w:val="005341DA"/>
    <w:rsid w:val="00536DF4"/>
    <w:rsid w:val="00537138"/>
    <w:rsid w:val="00540583"/>
    <w:rsid w:val="00540744"/>
    <w:rsid w:val="005408FA"/>
    <w:rsid w:val="00540A26"/>
    <w:rsid w:val="00540BD8"/>
    <w:rsid w:val="00541A4F"/>
    <w:rsid w:val="0055017B"/>
    <w:rsid w:val="00551580"/>
    <w:rsid w:val="005522A6"/>
    <w:rsid w:val="00552401"/>
    <w:rsid w:val="005541C8"/>
    <w:rsid w:val="005559E9"/>
    <w:rsid w:val="0055649C"/>
    <w:rsid w:val="00556EE5"/>
    <w:rsid w:val="00557A46"/>
    <w:rsid w:val="0056065D"/>
    <w:rsid w:val="00560DDA"/>
    <w:rsid w:val="00561EB1"/>
    <w:rsid w:val="00564D83"/>
    <w:rsid w:val="00565F5C"/>
    <w:rsid w:val="00566344"/>
    <w:rsid w:val="00566F95"/>
    <w:rsid w:val="00567D19"/>
    <w:rsid w:val="0057078C"/>
    <w:rsid w:val="00572551"/>
    <w:rsid w:val="00574CF6"/>
    <w:rsid w:val="00575926"/>
    <w:rsid w:val="005812F3"/>
    <w:rsid w:val="00582A98"/>
    <w:rsid w:val="00584B9F"/>
    <w:rsid w:val="00584EAE"/>
    <w:rsid w:val="00587D78"/>
    <w:rsid w:val="005947C7"/>
    <w:rsid w:val="00594D5E"/>
    <w:rsid w:val="00595E8C"/>
    <w:rsid w:val="00597CD3"/>
    <w:rsid w:val="005A1E06"/>
    <w:rsid w:val="005A6E6E"/>
    <w:rsid w:val="005A7A39"/>
    <w:rsid w:val="005A7A67"/>
    <w:rsid w:val="005A7AEC"/>
    <w:rsid w:val="005B0D38"/>
    <w:rsid w:val="005B2D4A"/>
    <w:rsid w:val="005B2E82"/>
    <w:rsid w:val="005B2FE7"/>
    <w:rsid w:val="005B3401"/>
    <w:rsid w:val="005B35F2"/>
    <w:rsid w:val="005B3D06"/>
    <w:rsid w:val="005B6644"/>
    <w:rsid w:val="005C1DC4"/>
    <w:rsid w:val="005C211D"/>
    <w:rsid w:val="005C2FF3"/>
    <w:rsid w:val="005C32E3"/>
    <w:rsid w:val="005C4B1A"/>
    <w:rsid w:val="005C7196"/>
    <w:rsid w:val="005C78F8"/>
    <w:rsid w:val="005D1469"/>
    <w:rsid w:val="005D16EB"/>
    <w:rsid w:val="005D4927"/>
    <w:rsid w:val="005D4D00"/>
    <w:rsid w:val="005D5A55"/>
    <w:rsid w:val="005D5BC7"/>
    <w:rsid w:val="005E1109"/>
    <w:rsid w:val="005E31C3"/>
    <w:rsid w:val="005E689C"/>
    <w:rsid w:val="005E6BFE"/>
    <w:rsid w:val="005E7CD4"/>
    <w:rsid w:val="005F1675"/>
    <w:rsid w:val="005F2B27"/>
    <w:rsid w:val="005F42EB"/>
    <w:rsid w:val="00600710"/>
    <w:rsid w:val="00604798"/>
    <w:rsid w:val="00604837"/>
    <w:rsid w:val="00605ABA"/>
    <w:rsid w:val="00610260"/>
    <w:rsid w:val="00610863"/>
    <w:rsid w:val="0061110C"/>
    <w:rsid w:val="00612EDC"/>
    <w:rsid w:val="006143BE"/>
    <w:rsid w:val="00614B8E"/>
    <w:rsid w:val="0061602E"/>
    <w:rsid w:val="0061767A"/>
    <w:rsid w:val="00622F16"/>
    <w:rsid w:val="00624505"/>
    <w:rsid w:val="006253CB"/>
    <w:rsid w:val="00626283"/>
    <w:rsid w:val="006305EE"/>
    <w:rsid w:val="00632A78"/>
    <w:rsid w:val="00633456"/>
    <w:rsid w:val="0063515F"/>
    <w:rsid w:val="00637F5F"/>
    <w:rsid w:val="00640EAF"/>
    <w:rsid w:val="0064168A"/>
    <w:rsid w:val="00643584"/>
    <w:rsid w:val="00646614"/>
    <w:rsid w:val="00646EA5"/>
    <w:rsid w:val="00651DE7"/>
    <w:rsid w:val="00652698"/>
    <w:rsid w:val="00654F76"/>
    <w:rsid w:val="00655901"/>
    <w:rsid w:val="00656898"/>
    <w:rsid w:val="00657CD6"/>
    <w:rsid w:val="00662924"/>
    <w:rsid w:val="00663D64"/>
    <w:rsid w:val="00663F34"/>
    <w:rsid w:val="00665044"/>
    <w:rsid w:val="006652F9"/>
    <w:rsid w:val="00665ADC"/>
    <w:rsid w:val="006666B9"/>
    <w:rsid w:val="00667F2A"/>
    <w:rsid w:val="006720F1"/>
    <w:rsid w:val="006722AC"/>
    <w:rsid w:val="0067238A"/>
    <w:rsid w:val="006731A7"/>
    <w:rsid w:val="006733DE"/>
    <w:rsid w:val="0067397D"/>
    <w:rsid w:val="00675892"/>
    <w:rsid w:val="00675EA7"/>
    <w:rsid w:val="00677B0E"/>
    <w:rsid w:val="006800FB"/>
    <w:rsid w:val="0068029D"/>
    <w:rsid w:val="006830BC"/>
    <w:rsid w:val="00683AF8"/>
    <w:rsid w:val="0068401F"/>
    <w:rsid w:val="006931B8"/>
    <w:rsid w:val="00695D13"/>
    <w:rsid w:val="00697BE2"/>
    <w:rsid w:val="006A06AB"/>
    <w:rsid w:val="006A155E"/>
    <w:rsid w:val="006A1F55"/>
    <w:rsid w:val="006A2906"/>
    <w:rsid w:val="006A3055"/>
    <w:rsid w:val="006A39D4"/>
    <w:rsid w:val="006A3F3C"/>
    <w:rsid w:val="006A4980"/>
    <w:rsid w:val="006A6C5B"/>
    <w:rsid w:val="006B1CE9"/>
    <w:rsid w:val="006B331A"/>
    <w:rsid w:val="006B5E89"/>
    <w:rsid w:val="006B7785"/>
    <w:rsid w:val="006C16CD"/>
    <w:rsid w:val="006C335B"/>
    <w:rsid w:val="006C3992"/>
    <w:rsid w:val="006C6CDE"/>
    <w:rsid w:val="006C6D4F"/>
    <w:rsid w:val="006D0CE1"/>
    <w:rsid w:val="006D1E31"/>
    <w:rsid w:val="006D2BB8"/>
    <w:rsid w:val="006D3FFC"/>
    <w:rsid w:val="006D57E6"/>
    <w:rsid w:val="006D6034"/>
    <w:rsid w:val="006D6527"/>
    <w:rsid w:val="006E0466"/>
    <w:rsid w:val="006E111E"/>
    <w:rsid w:val="006E1755"/>
    <w:rsid w:val="006E1A39"/>
    <w:rsid w:val="006E296C"/>
    <w:rsid w:val="006E382D"/>
    <w:rsid w:val="006E6355"/>
    <w:rsid w:val="006E6F52"/>
    <w:rsid w:val="006F05CF"/>
    <w:rsid w:val="006F0A72"/>
    <w:rsid w:val="006F1C03"/>
    <w:rsid w:val="006F20BF"/>
    <w:rsid w:val="006F53E5"/>
    <w:rsid w:val="006F5681"/>
    <w:rsid w:val="006F63B0"/>
    <w:rsid w:val="006F653C"/>
    <w:rsid w:val="00703607"/>
    <w:rsid w:val="00703E53"/>
    <w:rsid w:val="00705631"/>
    <w:rsid w:val="00706641"/>
    <w:rsid w:val="007104A7"/>
    <w:rsid w:val="007111E3"/>
    <w:rsid w:val="00711592"/>
    <w:rsid w:val="00716CF8"/>
    <w:rsid w:val="00720472"/>
    <w:rsid w:val="007204D8"/>
    <w:rsid w:val="0072465B"/>
    <w:rsid w:val="007259C6"/>
    <w:rsid w:val="007260D3"/>
    <w:rsid w:val="00727E30"/>
    <w:rsid w:val="007304CF"/>
    <w:rsid w:val="00731ACA"/>
    <w:rsid w:val="0073455D"/>
    <w:rsid w:val="00735245"/>
    <w:rsid w:val="007369E7"/>
    <w:rsid w:val="00737BCA"/>
    <w:rsid w:val="00737C50"/>
    <w:rsid w:val="00741F6C"/>
    <w:rsid w:val="007430E3"/>
    <w:rsid w:val="00746ADE"/>
    <w:rsid w:val="00747016"/>
    <w:rsid w:val="0074752A"/>
    <w:rsid w:val="007477EF"/>
    <w:rsid w:val="00750977"/>
    <w:rsid w:val="0075123B"/>
    <w:rsid w:val="007518D2"/>
    <w:rsid w:val="0075317A"/>
    <w:rsid w:val="007546FB"/>
    <w:rsid w:val="007568B5"/>
    <w:rsid w:val="00756923"/>
    <w:rsid w:val="00756C1E"/>
    <w:rsid w:val="0076070B"/>
    <w:rsid w:val="00761376"/>
    <w:rsid w:val="00762960"/>
    <w:rsid w:val="00762B6E"/>
    <w:rsid w:val="007630BF"/>
    <w:rsid w:val="0076379A"/>
    <w:rsid w:val="00764825"/>
    <w:rsid w:val="00765426"/>
    <w:rsid w:val="007665B4"/>
    <w:rsid w:val="0076791E"/>
    <w:rsid w:val="007702AD"/>
    <w:rsid w:val="00770970"/>
    <w:rsid w:val="007714A6"/>
    <w:rsid w:val="0077191C"/>
    <w:rsid w:val="00771DAF"/>
    <w:rsid w:val="00772B15"/>
    <w:rsid w:val="00773C57"/>
    <w:rsid w:val="007748DC"/>
    <w:rsid w:val="007766A5"/>
    <w:rsid w:val="00783228"/>
    <w:rsid w:val="0078383B"/>
    <w:rsid w:val="00784B05"/>
    <w:rsid w:val="00785232"/>
    <w:rsid w:val="00787468"/>
    <w:rsid w:val="00791853"/>
    <w:rsid w:val="00791BA7"/>
    <w:rsid w:val="007927BD"/>
    <w:rsid w:val="00794191"/>
    <w:rsid w:val="007942C0"/>
    <w:rsid w:val="00795762"/>
    <w:rsid w:val="00795C2B"/>
    <w:rsid w:val="0079611B"/>
    <w:rsid w:val="00797598"/>
    <w:rsid w:val="007A3416"/>
    <w:rsid w:val="007A3B79"/>
    <w:rsid w:val="007A63AC"/>
    <w:rsid w:val="007A69F7"/>
    <w:rsid w:val="007B0152"/>
    <w:rsid w:val="007B01C0"/>
    <w:rsid w:val="007B0B48"/>
    <w:rsid w:val="007B1F7C"/>
    <w:rsid w:val="007B249B"/>
    <w:rsid w:val="007B2E3C"/>
    <w:rsid w:val="007B38C3"/>
    <w:rsid w:val="007B4D88"/>
    <w:rsid w:val="007B597A"/>
    <w:rsid w:val="007C0A17"/>
    <w:rsid w:val="007C1648"/>
    <w:rsid w:val="007C335F"/>
    <w:rsid w:val="007C4ECD"/>
    <w:rsid w:val="007C695D"/>
    <w:rsid w:val="007D74D8"/>
    <w:rsid w:val="007D799E"/>
    <w:rsid w:val="007D7E5C"/>
    <w:rsid w:val="007E1118"/>
    <w:rsid w:val="007E1CA6"/>
    <w:rsid w:val="007E2093"/>
    <w:rsid w:val="007E4B04"/>
    <w:rsid w:val="007E61F7"/>
    <w:rsid w:val="007E67AE"/>
    <w:rsid w:val="007E6DB2"/>
    <w:rsid w:val="007E6FFB"/>
    <w:rsid w:val="007E7AA8"/>
    <w:rsid w:val="007F17DC"/>
    <w:rsid w:val="007F1A66"/>
    <w:rsid w:val="007F2D07"/>
    <w:rsid w:val="007F2D19"/>
    <w:rsid w:val="007F54C0"/>
    <w:rsid w:val="007F54E1"/>
    <w:rsid w:val="00801609"/>
    <w:rsid w:val="008041DD"/>
    <w:rsid w:val="00807F83"/>
    <w:rsid w:val="008101D9"/>
    <w:rsid w:val="008114D4"/>
    <w:rsid w:val="008139F5"/>
    <w:rsid w:val="008144AD"/>
    <w:rsid w:val="00814B59"/>
    <w:rsid w:val="0082103A"/>
    <w:rsid w:val="00822142"/>
    <w:rsid w:val="008236C9"/>
    <w:rsid w:val="00825695"/>
    <w:rsid w:val="0082580C"/>
    <w:rsid w:val="00825A88"/>
    <w:rsid w:val="00826A14"/>
    <w:rsid w:val="008307D6"/>
    <w:rsid w:val="00831D4A"/>
    <w:rsid w:val="00842D79"/>
    <w:rsid w:val="008432D8"/>
    <w:rsid w:val="008432EB"/>
    <w:rsid w:val="00843E83"/>
    <w:rsid w:val="008451E2"/>
    <w:rsid w:val="00845946"/>
    <w:rsid w:val="00850A38"/>
    <w:rsid w:val="0085167D"/>
    <w:rsid w:val="008538C8"/>
    <w:rsid w:val="00857CC9"/>
    <w:rsid w:val="00861C02"/>
    <w:rsid w:val="0086223C"/>
    <w:rsid w:val="00862EEE"/>
    <w:rsid w:val="00871ED4"/>
    <w:rsid w:val="00872348"/>
    <w:rsid w:val="008730BF"/>
    <w:rsid w:val="00874575"/>
    <w:rsid w:val="008760A2"/>
    <w:rsid w:val="008778A7"/>
    <w:rsid w:val="00880CBF"/>
    <w:rsid w:val="00884E09"/>
    <w:rsid w:val="0088559B"/>
    <w:rsid w:val="00885EE0"/>
    <w:rsid w:val="00887199"/>
    <w:rsid w:val="00890253"/>
    <w:rsid w:val="00890BB1"/>
    <w:rsid w:val="0089113B"/>
    <w:rsid w:val="00891364"/>
    <w:rsid w:val="0089415F"/>
    <w:rsid w:val="00894618"/>
    <w:rsid w:val="00895FCD"/>
    <w:rsid w:val="008963C9"/>
    <w:rsid w:val="00896E53"/>
    <w:rsid w:val="008A11C4"/>
    <w:rsid w:val="008A1423"/>
    <w:rsid w:val="008A1D8A"/>
    <w:rsid w:val="008A32A3"/>
    <w:rsid w:val="008A4F41"/>
    <w:rsid w:val="008A581C"/>
    <w:rsid w:val="008A5AAE"/>
    <w:rsid w:val="008A7473"/>
    <w:rsid w:val="008B0074"/>
    <w:rsid w:val="008B19AB"/>
    <w:rsid w:val="008B2EA0"/>
    <w:rsid w:val="008B3882"/>
    <w:rsid w:val="008B3970"/>
    <w:rsid w:val="008B4C93"/>
    <w:rsid w:val="008B5D37"/>
    <w:rsid w:val="008B62D5"/>
    <w:rsid w:val="008C2399"/>
    <w:rsid w:val="008C3C56"/>
    <w:rsid w:val="008C4E31"/>
    <w:rsid w:val="008C5471"/>
    <w:rsid w:val="008C58B8"/>
    <w:rsid w:val="008C6EA0"/>
    <w:rsid w:val="008C73A8"/>
    <w:rsid w:val="008C7EF4"/>
    <w:rsid w:val="008D0EF9"/>
    <w:rsid w:val="008D1026"/>
    <w:rsid w:val="008D1D16"/>
    <w:rsid w:val="008D4067"/>
    <w:rsid w:val="008D4DCB"/>
    <w:rsid w:val="008D4DD1"/>
    <w:rsid w:val="008D4E16"/>
    <w:rsid w:val="008D7896"/>
    <w:rsid w:val="008D78E0"/>
    <w:rsid w:val="008D7BFB"/>
    <w:rsid w:val="008E16A4"/>
    <w:rsid w:val="008E1D43"/>
    <w:rsid w:val="008E5285"/>
    <w:rsid w:val="008E5A7D"/>
    <w:rsid w:val="008F0F6B"/>
    <w:rsid w:val="008F1175"/>
    <w:rsid w:val="008F2BBA"/>
    <w:rsid w:val="008F4975"/>
    <w:rsid w:val="008F4BDD"/>
    <w:rsid w:val="008F56E0"/>
    <w:rsid w:val="00900FD2"/>
    <w:rsid w:val="00901B22"/>
    <w:rsid w:val="00903901"/>
    <w:rsid w:val="00904C62"/>
    <w:rsid w:val="00910089"/>
    <w:rsid w:val="00913B60"/>
    <w:rsid w:val="009157FD"/>
    <w:rsid w:val="00915BB6"/>
    <w:rsid w:val="0092087F"/>
    <w:rsid w:val="009208AF"/>
    <w:rsid w:val="00920E5E"/>
    <w:rsid w:val="00921191"/>
    <w:rsid w:val="009214FA"/>
    <w:rsid w:val="00924E97"/>
    <w:rsid w:val="00927A2B"/>
    <w:rsid w:val="00930242"/>
    <w:rsid w:val="009302A8"/>
    <w:rsid w:val="00930E1F"/>
    <w:rsid w:val="009323BD"/>
    <w:rsid w:val="00932830"/>
    <w:rsid w:val="00932874"/>
    <w:rsid w:val="009349E7"/>
    <w:rsid w:val="00935222"/>
    <w:rsid w:val="00935425"/>
    <w:rsid w:val="00935ECA"/>
    <w:rsid w:val="00937099"/>
    <w:rsid w:val="00937493"/>
    <w:rsid w:val="00940DF9"/>
    <w:rsid w:val="009417C9"/>
    <w:rsid w:val="00942288"/>
    <w:rsid w:val="00944436"/>
    <w:rsid w:val="00944A7C"/>
    <w:rsid w:val="00944F50"/>
    <w:rsid w:val="00945A7F"/>
    <w:rsid w:val="009460F6"/>
    <w:rsid w:val="0094611B"/>
    <w:rsid w:val="009473E5"/>
    <w:rsid w:val="00947882"/>
    <w:rsid w:val="00947A05"/>
    <w:rsid w:val="00952050"/>
    <w:rsid w:val="00952CF6"/>
    <w:rsid w:val="009578B7"/>
    <w:rsid w:val="00957936"/>
    <w:rsid w:val="00960A4B"/>
    <w:rsid w:val="00961F91"/>
    <w:rsid w:val="00962F2E"/>
    <w:rsid w:val="00962F75"/>
    <w:rsid w:val="00963BE1"/>
    <w:rsid w:val="00964EDD"/>
    <w:rsid w:val="00967C40"/>
    <w:rsid w:val="0097068B"/>
    <w:rsid w:val="00970A33"/>
    <w:rsid w:val="009779D8"/>
    <w:rsid w:val="0098004D"/>
    <w:rsid w:val="0098180F"/>
    <w:rsid w:val="009844E9"/>
    <w:rsid w:val="009857D0"/>
    <w:rsid w:val="00985DAF"/>
    <w:rsid w:val="00987A7C"/>
    <w:rsid w:val="0099075C"/>
    <w:rsid w:val="009910D7"/>
    <w:rsid w:val="00992977"/>
    <w:rsid w:val="00992E3A"/>
    <w:rsid w:val="00996459"/>
    <w:rsid w:val="009967E1"/>
    <w:rsid w:val="00996810"/>
    <w:rsid w:val="009A0C53"/>
    <w:rsid w:val="009A2088"/>
    <w:rsid w:val="009B0D95"/>
    <w:rsid w:val="009B2C7D"/>
    <w:rsid w:val="009B70BA"/>
    <w:rsid w:val="009C0B9C"/>
    <w:rsid w:val="009C3280"/>
    <w:rsid w:val="009C5081"/>
    <w:rsid w:val="009C67F0"/>
    <w:rsid w:val="009C727B"/>
    <w:rsid w:val="009C775B"/>
    <w:rsid w:val="009D2B43"/>
    <w:rsid w:val="009D3B9F"/>
    <w:rsid w:val="009D3D84"/>
    <w:rsid w:val="009D73DE"/>
    <w:rsid w:val="009E3B5B"/>
    <w:rsid w:val="009E5F73"/>
    <w:rsid w:val="009E6D6C"/>
    <w:rsid w:val="009F011E"/>
    <w:rsid w:val="009F197D"/>
    <w:rsid w:val="009F2357"/>
    <w:rsid w:val="009F33BC"/>
    <w:rsid w:val="009F3DE0"/>
    <w:rsid w:val="009F41A0"/>
    <w:rsid w:val="009F4924"/>
    <w:rsid w:val="009F4C5A"/>
    <w:rsid w:val="009F5A0A"/>
    <w:rsid w:val="009F6812"/>
    <w:rsid w:val="00A02FCF"/>
    <w:rsid w:val="00A04D86"/>
    <w:rsid w:val="00A05AFC"/>
    <w:rsid w:val="00A065B2"/>
    <w:rsid w:val="00A109B9"/>
    <w:rsid w:val="00A12CFC"/>
    <w:rsid w:val="00A16A75"/>
    <w:rsid w:val="00A17135"/>
    <w:rsid w:val="00A17A89"/>
    <w:rsid w:val="00A208BA"/>
    <w:rsid w:val="00A20F0D"/>
    <w:rsid w:val="00A22850"/>
    <w:rsid w:val="00A25DAC"/>
    <w:rsid w:val="00A264F4"/>
    <w:rsid w:val="00A26733"/>
    <w:rsid w:val="00A26B19"/>
    <w:rsid w:val="00A27982"/>
    <w:rsid w:val="00A27AC7"/>
    <w:rsid w:val="00A3042B"/>
    <w:rsid w:val="00A3043C"/>
    <w:rsid w:val="00A418EF"/>
    <w:rsid w:val="00A41F08"/>
    <w:rsid w:val="00A452FD"/>
    <w:rsid w:val="00A502F5"/>
    <w:rsid w:val="00A50FDA"/>
    <w:rsid w:val="00A515B7"/>
    <w:rsid w:val="00A52FD9"/>
    <w:rsid w:val="00A53696"/>
    <w:rsid w:val="00A536D4"/>
    <w:rsid w:val="00A55365"/>
    <w:rsid w:val="00A57552"/>
    <w:rsid w:val="00A6179A"/>
    <w:rsid w:val="00A619DD"/>
    <w:rsid w:val="00A61AFF"/>
    <w:rsid w:val="00A61D1A"/>
    <w:rsid w:val="00A61D54"/>
    <w:rsid w:val="00A66C56"/>
    <w:rsid w:val="00A670DE"/>
    <w:rsid w:val="00A71F1F"/>
    <w:rsid w:val="00A72413"/>
    <w:rsid w:val="00A749AB"/>
    <w:rsid w:val="00A758DB"/>
    <w:rsid w:val="00A75C7A"/>
    <w:rsid w:val="00A76428"/>
    <w:rsid w:val="00A800AA"/>
    <w:rsid w:val="00A80220"/>
    <w:rsid w:val="00A8098A"/>
    <w:rsid w:val="00A81749"/>
    <w:rsid w:val="00A83CFF"/>
    <w:rsid w:val="00A849B9"/>
    <w:rsid w:val="00A85929"/>
    <w:rsid w:val="00A87ABD"/>
    <w:rsid w:val="00A90EC0"/>
    <w:rsid w:val="00A90FE8"/>
    <w:rsid w:val="00A9179C"/>
    <w:rsid w:val="00A917F2"/>
    <w:rsid w:val="00A9237C"/>
    <w:rsid w:val="00A9399A"/>
    <w:rsid w:val="00A93A2C"/>
    <w:rsid w:val="00A93FC1"/>
    <w:rsid w:val="00A94792"/>
    <w:rsid w:val="00A95CD7"/>
    <w:rsid w:val="00A95DF7"/>
    <w:rsid w:val="00A96D68"/>
    <w:rsid w:val="00A96F1E"/>
    <w:rsid w:val="00AA0F93"/>
    <w:rsid w:val="00AA2693"/>
    <w:rsid w:val="00AA4BCA"/>
    <w:rsid w:val="00AA5D93"/>
    <w:rsid w:val="00AB0689"/>
    <w:rsid w:val="00AB1CF6"/>
    <w:rsid w:val="00AB3914"/>
    <w:rsid w:val="00AB487D"/>
    <w:rsid w:val="00AB509E"/>
    <w:rsid w:val="00AB5B33"/>
    <w:rsid w:val="00AB68B2"/>
    <w:rsid w:val="00AB6BEC"/>
    <w:rsid w:val="00AB7528"/>
    <w:rsid w:val="00AB7870"/>
    <w:rsid w:val="00AB7CCA"/>
    <w:rsid w:val="00AC20D3"/>
    <w:rsid w:val="00AC22A5"/>
    <w:rsid w:val="00AC27DB"/>
    <w:rsid w:val="00AC2D1C"/>
    <w:rsid w:val="00AC5E1B"/>
    <w:rsid w:val="00AC63F6"/>
    <w:rsid w:val="00AD02DA"/>
    <w:rsid w:val="00AD1115"/>
    <w:rsid w:val="00AD1CB7"/>
    <w:rsid w:val="00AD1FF7"/>
    <w:rsid w:val="00AD2A8E"/>
    <w:rsid w:val="00AD618A"/>
    <w:rsid w:val="00AE03D1"/>
    <w:rsid w:val="00AE1604"/>
    <w:rsid w:val="00AE19B9"/>
    <w:rsid w:val="00AE1C71"/>
    <w:rsid w:val="00AE2474"/>
    <w:rsid w:val="00AE2A1B"/>
    <w:rsid w:val="00AE2D03"/>
    <w:rsid w:val="00AE341D"/>
    <w:rsid w:val="00AE38CA"/>
    <w:rsid w:val="00AE5327"/>
    <w:rsid w:val="00AF4CB8"/>
    <w:rsid w:val="00B00106"/>
    <w:rsid w:val="00B0035B"/>
    <w:rsid w:val="00B01B61"/>
    <w:rsid w:val="00B02280"/>
    <w:rsid w:val="00B07911"/>
    <w:rsid w:val="00B10C28"/>
    <w:rsid w:val="00B111E6"/>
    <w:rsid w:val="00B11237"/>
    <w:rsid w:val="00B1269F"/>
    <w:rsid w:val="00B1319D"/>
    <w:rsid w:val="00B16479"/>
    <w:rsid w:val="00B2082B"/>
    <w:rsid w:val="00B2118A"/>
    <w:rsid w:val="00B212FB"/>
    <w:rsid w:val="00B21319"/>
    <w:rsid w:val="00B233DA"/>
    <w:rsid w:val="00B239A4"/>
    <w:rsid w:val="00B24A95"/>
    <w:rsid w:val="00B25DD6"/>
    <w:rsid w:val="00B27BFF"/>
    <w:rsid w:val="00B316A8"/>
    <w:rsid w:val="00B3379A"/>
    <w:rsid w:val="00B35748"/>
    <w:rsid w:val="00B408F5"/>
    <w:rsid w:val="00B41464"/>
    <w:rsid w:val="00B420E7"/>
    <w:rsid w:val="00B423C5"/>
    <w:rsid w:val="00B42FBD"/>
    <w:rsid w:val="00B45203"/>
    <w:rsid w:val="00B46114"/>
    <w:rsid w:val="00B46B0F"/>
    <w:rsid w:val="00B47948"/>
    <w:rsid w:val="00B47B1D"/>
    <w:rsid w:val="00B50301"/>
    <w:rsid w:val="00B50E06"/>
    <w:rsid w:val="00B51100"/>
    <w:rsid w:val="00B51A0C"/>
    <w:rsid w:val="00B5271F"/>
    <w:rsid w:val="00B538DD"/>
    <w:rsid w:val="00B53ACA"/>
    <w:rsid w:val="00B565BC"/>
    <w:rsid w:val="00B5721E"/>
    <w:rsid w:val="00B60D5F"/>
    <w:rsid w:val="00B66D87"/>
    <w:rsid w:val="00B709A6"/>
    <w:rsid w:val="00B77311"/>
    <w:rsid w:val="00B77F1A"/>
    <w:rsid w:val="00B81687"/>
    <w:rsid w:val="00B841D2"/>
    <w:rsid w:val="00B843DB"/>
    <w:rsid w:val="00B85B53"/>
    <w:rsid w:val="00B90F1E"/>
    <w:rsid w:val="00B91343"/>
    <w:rsid w:val="00B91894"/>
    <w:rsid w:val="00B91E35"/>
    <w:rsid w:val="00B9223B"/>
    <w:rsid w:val="00B9503A"/>
    <w:rsid w:val="00B96601"/>
    <w:rsid w:val="00B96ECD"/>
    <w:rsid w:val="00BA03DD"/>
    <w:rsid w:val="00BA0806"/>
    <w:rsid w:val="00BA28D1"/>
    <w:rsid w:val="00BA2EBD"/>
    <w:rsid w:val="00BA3B60"/>
    <w:rsid w:val="00BA43F7"/>
    <w:rsid w:val="00BA72E6"/>
    <w:rsid w:val="00BA7FCE"/>
    <w:rsid w:val="00BB4C9A"/>
    <w:rsid w:val="00BB4D84"/>
    <w:rsid w:val="00BB7444"/>
    <w:rsid w:val="00BC16E7"/>
    <w:rsid w:val="00BD1C75"/>
    <w:rsid w:val="00BD2CB8"/>
    <w:rsid w:val="00BD3483"/>
    <w:rsid w:val="00BD3A57"/>
    <w:rsid w:val="00BD72E4"/>
    <w:rsid w:val="00BE3411"/>
    <w:rsid w:val="00BE4E53"/>
    <w:rsid w:val="00BE5664"/>
    <w:rsid w:val="00BE652C"/>
    <w:rsid w:val="00BE71B0"/>
    <w:rsid w:val="00BE78B8"/>
    <w:rsid w:val="00BF4632"/>
    <w:rsid w:val="00BF5377"/>
    <w:rsid w:val="00BF63B1"/>
    <w:rsid w:val="00BF6CB3"/>
    <w:rsid w:val="00BF7BFE"/>
    <w:rsid w:val="00C00041"/>
    <w:rsid w:val="00C0106F"/>
    <w:rsid w:val="00C037A3"/>
    <w:rsid w:val="00C0408C"/>
    <w:rsid w:val="00C0589F"/>
    <w:rsid w:val="00C064F5"/>
    <w:rsid w:val="00C070A2"/>
    <w:rsid w:val="00C11E99"/>
    <w:rsid w:val="00C12747"/>
    <w:rsid w:val="00C1294C"/>
    <w:rsid w:val="00C13476"/>
    <w:rsid w:val="00C1358E"/>
    <w:rsid w:val="00C142C4"/>
    <w:rsid w:val="00C14F12"/>
    <w:rsid w:val="00C1755E"/>
    <w:rsid w:val="00C20409"/>
    <w:rsid w:val="00C21002"/>
    <w:rsid w:val="00C21A4A"/>
    <w:rsid w:val="00C22E77"/>
    <w:rsid w:val="00C23064"/>
    <w:rsid w:val="00C24AC4"/>
    <w:rsid w:val="00C2527B"/>
    <w:rsid w:val="00C2556D"/>
    <w:rsid w:val="00C2684F"/>
    <w:rsid w:val="00C26DAA"/>
    <w:rsid w:val="00C30128"/>
    <w:rsid w:val="00C309BA"/>
    <w:rsid w:val="00C30D28"/>
    <w:rsid w:val="00C34FCD"/>
    <w:rsid w:val="00C363CD"/>
    <w:rsid w:val="00C36D98"/>
    <w:rsid w:val="00C40975"/>
    <w:rsid w:val="00C41A77"/>
    <w:rsid w:val="00C43328"/>
    <w:rsid w:val="00C43562"/>
    <w:rsid w:val="00C4383B"/>
    <w:rsid w:val="00C43961"/>
    <w:rsid w:val="00C458BD"/>
    <w:rsid w:val="00C470AE"/>
    <w:rsid w:val="00C47465"/>
    <w:rsid w:val="00C503E3"/>
    <w:rsid w:val="00C515D8"/>
    <w:rsid w:val="00C53018"/>
    <w:rsid w:val="00C538AE"/>
    <w:rsid w:val="00C544DB"/>
    <w:rsid w:val="00C56E55"/>
    <w:rsid w:val="00C577DA"/>
    <w:rsid w:val="00C609E0"/>
    <w:rsid w:val="00C61C14"/>
    <w:rsid w:val="00C647F3"/>
    <w:rsid w:val="00C662E6"/>
    <w:rsid w:val="00C66A9D"/>
    <w:rsid w:val="00C66CEE"/>
    <w:rsid w:val="00C678E3"/>
    <w:rsid w:val="00C70973"/>
    <w:rsid w:val="00C70F83"/>
    <w:rsid w:val="00C734A0"/>
    <w:rsid w:val="00C747B1"/>
    <w:rsid w:val="00C7776A"/>
    <w:rsid w:val="00C7777C"/>
    <w:rsid w:val="00C77BDF"/>
    <w:rsid w:val="00C80C14"/>
    <w:rsid w:val="00C82C54"/>
    <w:rsid w:val="00C82FDA"/>
    <w:rsid w:val="00C836B7"/>
    <w:rsid w:val="00C84A81"/>
    <w:rsid w:val="00C84DF5"/>
    <w:rsid w:val="00C8572C"/>
    <w:rsid w:val="00C87A0F"/>
    <w:rsid w:val="00C90B5A"/>
    <w:rsid w:val="00C90F29"/>
    <w:rsid w:val="00C91BD5"/>
    <w:rsid w:val="00C945B0"/>
    <w:rsid w:val="00CA06EF"/>
    <w:rsid w:val="00CA2429"/>
    <w:rsid w:val="00CA61F2"/>
    <w:rsid w:val="00CA65A2"/>
    <w:rsid w:val="00CA6DC9"/>
    <w:rsid w:val="00CB0A0F"/>
    <w:rsid w:val="00CB10F0"/>
    <w:rsid w:val="00CB17B4"/>
    <w:rsid w:val="00CB22AF"/>
    <w:rsid w:val="00CB24E6"/>
    <w:rsid w:val="00CB27FC"/>
    <w:rsid w:val="00CB32D4"/>
    <w:rsid w:val="00CB395B"/>
    <w:rsid w:val="00CB4A1C"/>
    <w:rsid w:val="00CB56A6"/>
    <w:rsid w:val="00CB7A61"/>
    <w:rsid w:val="00CB7E5D"/>
    <w:rsid w:val="00CC0F08"/>
    <w:rsid w:val="00CC1AFF"/>
    <w:rsid w:val="00CC26DC"/>
    <w:rsid w:val="00CC38B2"/>
    <w:rsid w:val="00CC42B6"/>
    <w:rsid w:val="00CC4D72"/>
    <w:rsid w:val="00CD0792"/>
    <w:rsid w:val="00CD0C44"/>
    <w:rsid w:val="00CD2215"/>
    <w:rsid w:val="00CD4084"/>
    <w:rsid w:val="00CD49F0"/>
    <w:rsid w:val="00CE0D0E"/>
    <w:rsid w:val="00CE18B3"/>
    <w:rsid w:val="00CE38B5"/>
    <w:rsid w:val="00CE3FB3"/>
    <w:rsid w:val="00CE49B2"/>
    <w:rsid w:val="00CE5BC2"/>
    <w:rsid w:val="00CE6990"/>
    <w:rsid w:val="00CE7BB3"/>
    <w:rsid w:val="00CF14D4"/>
    <w:rsid w:val="00CF15E1"/>
    <w:rsid w:val="00CF1FA7"/>
    <w:rsid w:val="00CF3206"/>
    <w:rsid w:val="00CF336A"/>
    <w:rsid w:val="00CF5C69"/>
    <w:rsid w:val="00D01D77"/>
    <w:rsid w:val="00D024AD"/>
    <w:rsid w:val="00D06738"/>
    <w:rsid w:val="00D07B87"/>
    <w:rsid w:val="00D12D41"/>
    <w:rsid w:val="00D13FC9"/>
    <w:rsid w:val="00D14BB4"/>
    <w:rsid w:val="00D17AEB"/>
    <w:rsid w:val="00D206D8"/>
    <w:rsid w:val="00D21126"/>
    <w:rsid w:val="00D238B7"/>
    <w:rsid w:val="00D246DB"/>
    <w:rsid w:val="00D2551E"/>
    <w:rsid w:val="00D2728E"/>
    <w:rsid w:val="00D2744A"/>
    <w:rsid w:val="00D278C6"/>
    <w:rsid w:val="00D3178E"/>
    <w:rsid w:val="00D317BA"/>
    <w:rsid w:val="00D32B03"/>
    <w:rsid w:val="00D33F9B"/>
    <w:rsid w:val="00D361C2"/>
    <w:rsid w:val="00D365A6"/>
    <w:rsid w:val="00D36931"/>
    <w:rsid w:val="00D405C1"/>
    <w:rsid w:val="00D42784"/>
    <w:rsid w:val="00D42998"/>
    <w:rsid w:val="00D43CCC"/>
    <w:rsid w:val="00D44960"/>
    <w:rsid w:val="00D4615D"/>
    <w:rsid w:val="00D474F8"/>
    <w:rsid w:val="00D47A34"/>
    <w:rsid w:val="00D47F7B"/>
    <w:rsid w:val="00D518EA"/>
    <w:rsid w:val="00D53D31"/>
    <w:rsid w:val="00D54624"/>
    <w:rsid w:val="00D55ADF"/>
    <w:rsid w:val="00D564EA"/>
    <w:rsid w:val="00D6078B"/>
    <w:rsid w:val="00D60D52"/>
    <w:rsid w:val="00D629C9"/>
    <w:rsid w:val="00D644BF"/>
    <w:rsid w:val="00D6644A"/>
    <w:rsid w:val="00D722B4"/>
    <w:rsid w:val="00D7252D"/>
    <w:rsid w:val="00D72D21"/>
    <w:rsid w:val="00D73712"/>
    <w:rsid w:val="00D74DFF"/>
    <w:rsid w:val="00D753B4"/>
    <w:rsid w:val="00D75E0A"/>
    <w:rsid w:val="00D806EE"/>
    <w:rsid w:val="00D819D2"/>
    <w:rsid w:val="00D8213C"/>
    <w:rsid w:val="00D82610"/>
    <w:rsid w:val="00D84A07"/>
    <w:rsid w:val="00D8712E"/>
    <w:rsid w:val="00D95FEB"/>
    <w:rsid w:val="00DA01F0"/>
    <w:rsid w:val="00DA0259"/>
    <w:rsid w:val="00DA3413"/>
    <w:rsid w:val="00DA3721"/>
    <w:rsid w:val="00DA3DF3"/>
    <w:rsid w:val="00DA3F73"/>
    <w:rsid w:val="00DA54D6"/>
    <w:rsid w:val="00DA5E86"/>
    <w:rsid w:val="00DA71C2"/>
    <w:rsid w:val="00DB50B3"/>
    <w:rsid w:val="00DB71C4"/>
    <w:rsid w:val="00DB7DD2"/>
    <w:rsid w:val="00DB7E41"/>
    <w:rsid w:val="00DC4C24"/>
    <w:rsid w:val="00DC5C3E"/>
    <w:rsid w:val="00DC74BE"/>
    <w:rsid w:val="00DD0EC5"/>
    <w:rsid w:val="00DD0F0A"/>
    <w:rsid w:val="00DD1D48"/>
    <w:rsid w:val="00DD378A"/>
    <w:rsid w:val="00DD6E55"/>
    <w:rsid w:val="00DE18AE"/>
    <w:rsid w:val="00DE1F47"/>
    <w:rsid w:val="00DE1FA5"/>
    <w:rsid w:val="00DE3311"/>
    <w:rsid w:val="00DE59C3"/>
    <w:rsid w:val="00DE66DA"/>
    <w:rsid w:val="00DE7290"/>
    <w:rsid w:val="00DE7BA4"/>
    <w:rsid w:val="00DF296B"/>
    <w:rsid w:val="00DF4650"/>
    <w:rsid w:val="00DF5186"/>
    <w:rsid w:val="00DF6D3B"/>
    <w:rsid w:val="00DF7021"/>
    <w:rsid w:val="00E022A6"/>
    <w:rsid w:val="00E033FB"/>
    <w:rsid w:val="00E10317"/>
    <w:rsid w:val="00E119E9"/>
    <w:rsid w:val="00E13A78"/>
    <w:rsid w:val="00E1784E"/>
    <w:rsid w:val="00E218F4"/>
    <w:rsid w:val="00E223B3"/>
    <w:rsid w:val="00E22CE7"/>
    <w:rsid w:val="00E23DA6"/>
    <w:rsid w:val="00E24747"/>
    <w:rsid w:val="00E265E1"/>
    <w:rsid w:val="00E26689"/>
    <w:rsid w:val="00E2695E"/>
    <w:rsid w:val="00E27E9A"/>
    <w:rsid w:val="00E31EEF"/>
    <w:rsid w:val="00E3379B"/>
    <w:rsid w:val="00E344EC"/>
    <w:rsid w:val="00E35D13"/>
    <w:rsid w:val="00E40231"/>
    <w:rsid w:val="00E424BC"/>
    <w:rsid w:val="00E431F7"/>
    <w:rsid w:val="00E44B46"/>
    <w:rsid w:val="00E50332"/>
    <w:rsid w:val="00E542E4"/>
    <w:rsid w:val="00E56287"/>
    <w:rsid w:val="00E56A77"/>
    <w:rsid w:val="00E56DBB"/>
    <w:rsid w:val="00E62675"/>
    <w:rsid w:val="00E62C2A"/>
    <w:rsid w:val="00E64F65"/>
    <w:rsid w:val="00E64FB6"/>
    <w:rsid w:val="00E67251"/>
    <w:rsid w:val="00E711BA"/>
    <w:rsid w:val="00E7231E"/>
    <w:rsid w:val="00E739EE"/>
    <w:rsid w:val="00E73D81"/>
    <w:rsid w:val="00E741E9"/>
    <w:rsid w:val="00E748EA"/>
    <w:rsid w:val="00E75F89"/>
    <w:rsid w:val="00E76003"/>
    <w:rsid w:val="00E7746C"/>
    <w:rsid w:val="00E80329"/>
    <w:rsid w:val="00E80FF7"/>
    <w:rsid w:val="00E826A1"/>
    <w:rsid w:val="00E84E3C"/>
    <w:rsid w:val="00E85F22"/>
    <w:rsid w:val="00E86367"/>
    <w:rsid w:val="00E86553"/>
    <w:rsid w:val="00E8683B"/>
    <w:rsid w:val="00E91A48"/>
    <w:rsid w:val="00E91AC7"/>
    <w:rsid w:val="00E940F5"/>
    <w:rsid w:val="00E95177"/>
    <w:rsid w:val="00E96E66"/>
    <w:rsid w:val="00E971BE"/>
    <w:rsid w:val="00EA017B"/>
    <w:rsid w:val="00EA1A81"/>
    <w:rsid w:val="00EA54CE"/>
    <w:rsid w:val="00EA71D6"/>
    <w:rsid w:val="00EB1D34"/>
    <w:rsid w:val="00EB5F2F"/>
    <w:rsid w:val="00EB62CD"/>
    <w:rsid w:val="00EC0B0A"/>
    <w:rsid w:val="00EC5F72"/>
    <w:rsid w:val="00EC6BB6"/>
    <w:rsid w:val="00EC6D8B"/>
    <w:rsid w:val="00ED0A75"/>
    <w:rsid w:val="00ED10DE"/>
    <w:rsid w:val="00ED1826"/>
    <w:rsid w:val="00ED51C5"/>
    <w:rsid w:val="00ED5715"/>
    <w:rsid w:val="00ED59FC"/>
    <w:rsid w:val="00EE0396"/>
    <w:rsid w:val="00EE09E5"/>
    <w:rsid w:val="00EE4594"/>
    <w:rsid w:val="00EF1922"/>
    <w:rsid w:val="00EF1CCC"/>
    <w:rsid w:val="00EF2358"/>
    <w:rsid w:val="00EF2BAA"/>
    <w:rsid w:val="00EF39B7"/>
    <w:rsid w:val="00EF39FF"/>
    <w:rsid w:val="00EF4CAC"/>
    <w:rsid w:val="00EF5229"/>
    <w:rsid w:val="00EF7F76"/>
    <w:rsid w:val="00F00573"/>
    <w:rsid w:val="00F0147A"/>
    <w:rsid w:val="00F017D1"/>
    <w:rsid w:val="00F0392A"/>
    <w:rsid w:val="00F04A9C"/>
    <w:rsid w:val="00F04AC0"/>
    <w:rsid w:val="00F07A1F"/>
    <w:rsid w:val="00F07EC8"/>
    <w:rsid w:val="00F10394"/>
    <w:rsid w:val="00F147F8"/>
    <w:rsid w:val="00F15DD5"/>
    <w:rsid w:val="00F171DC"/>
    <w:rsid w:val="00F20FC4"/>
    <w:rsid w:val="00F21B51"/>
    <w:rsid w:val="00F22BB1"/>
    <w:rsid w:val="00F30C24"/>
    <w:rsid w:val="00F313C3"/>
    <w:rsid w:val="00F32CF5"/>
    <w:rsid w:val="00F32EB8"/>
    <w:rsid w:val="00F3799B"/>
    <w:rsid w:val="00F40417"/>
    <w:rsid w:val="00F41857"/>
    <w:rsid w:val="00F418A9"/>
    <w:rsid w:val="00F422C5"/>
    <w:rsid w:val="00F456AA"/>
    <w:rsid w:val="00F460E5"/>
    <w:rsid w:val="00F47D5E"/>
    <w:rsid w:val="00F51DB0"/>
    <w:rsid w:val="00F538F2"/>
    <w:rsid w:val="00F53987"/>
    <w:rsid w:val="00F545F5"/>
    <w:rsid w:val="00F54799"/>
    <w:rsid w:val="00F61975"/>
    <w:rsid w:val="00F623AE"/>
    <w:rsid w:val="00F65C4C"/>
    <w:rsid w:val="00F66716"/>
    <w:rsid w:val="00F70A55"/>
    <w:rsid w:val="00F70EF2"/>
    <w:rsid w:val="00F74451"/>
    <w:rsid w:val="00F74BE6"/>
    <w:rsid w:val="00F762CB"/>
    <w:rsid w:val="00F76FB0"/>
    <w:rsid w:val="00F80936"/>
    <w:rsid w:val="00F835CB"/>
    <w:rsid w:val="00F84770"/>
    <w:rsid w:val="00F84B15"/>
    <w:rsid w:val="00F85790"/>
    <w:rsid w:val="00F92DDC"/>
    <w:rsid w:val="00F95521"/>
    <w:rsid w:val="00F95524"/>
    <w:rsid w:val="00F95A87"/>
    <w:rsid w:val="00F962E2"/>
    <w:rsid w:val="00FA127D"/>
    <w:rsid w:val="00FA1686"/>
    <w:rsid w:val="00FA229A"/>
    <w:rsid w:val="00FA54B0"/>
    <w:rsid w:val="00FA5D20"/>
    <w:rsid w:val="00FA6D11"/>
    <w:rsid w:val="00FA79E8"/>
    <w:rsid w:val="00FB0938"/>
    <w:rsid w:val="00FB26B1"/>
    <w:rsid w:val="00FB2847"/>
    <w:rsid w:val="00FB2A1D"/>
    <w:rsid w:val="00FB46DC"/>
    <w:rsid w:val="00FB6578"/>
    <w:rsid w:val="00FC11F3"/>
    <w:rsid w:val="00FC25D5"/>
    <w:rsid w:val="00FC2B4C"/>
    <w:rsid w:val="00FC4880"/>
    <w:rsid w:val="00FC523E"/>
    <w:rsid w:val="00FC59FA"/>
    <w:rsid w:val="00FC6AA9"/>
    <w:rsid w:val="00FC7054"/>
    <w:rsid w:val="00FC74BF"/>
    <w:rsid w:val="00FC7A60"/>
    <w:rsid w:val="00FD0D7A"/>
    <w:rsid w:val="00FD2EB2"/>
    <w:rsid w:val="00FD3532"/>
    <w:rsid w:val="00FD35E8"/>
    <w:rsid w:val="00FD367F"/>
    <w:rsid w:val="00FD3766"/>
    <w:rsid w:val="00FD5386"/>
    <w:rsid w:val="00FD71BC"/>
    <w:rsid w:val="00FD7534"/>
    <w:rsid w:val="00FE1406"/>
    <w:rsid w:val="00FE19A7"/>
    <w:rsid w:val="00FE1B35"/>
    <w:rsid w:val="00FE1E17"/>
    <w:rsid w:val="00FE2721"/>
    <w:rsid w:val="00FE273E"/>
    <w:rsid w:val="00FE2F2F"/>
    <w:rsid w:val="00FE5493"/>
    <w:rsid w:val="00FE5C69"/>
    <w:rsid w:val="00FE7A1B"/>
    <w:rsid w:val="00FF2D18"/>
    <w:rsid w:val="00FF3B6B"/>
    <w:rsid w:val="00FF70FB"/>
    <w:rsid w:val="00FF76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s-ES_tradnl" w:eastAsia="ar-SA"/>
    </w:rPr>
  </w:style>
  <w:style w:type="paragraph" w:styleId="Ttulo1">
    <w:name w:val="heading 1"/>
    <w:basedOn w:val="Normal"/>
    <w:next w:val="Normal"/>
    <w:qFormat/>
    <w:pPr>
      <w:numPr>
        <w:numId w:val="1"/>
      </w:numPr>
      <w:overflowPunct w:val="0"/>
      <w:autoSpaceDE w:val="0"/>
      <w:spacing w:before="240"/>
      <w:textAlignment w:val="baseline"/>
      <w:outlineLvl w:val="0"/>
    </w:pPr>
    <w:rPr>
      <w:rFonts w:ascii="Univers" w:hAnsi="Univers"/>
      <w:b/>
      <w:szCs w:val="20"/>
      <w:u w:val="single"/>
    </w:rPr>
  </w:style>
  <w:style w:type="paragraph" w:styleId="Ttulo2">
    <w:name w:val="heading 2"/>
    <w:basedOn w:val="Normal"/>
    <w:next w:val="Normal"/>
    <w:qFormat/>
    <w:pPr>
      <w:keepNext/>
      <w:numPr>
        <w:ilvl w:val="1"/>
        <w:numId w:val="1"/>
      </w:numPr>
      <w:tabs>
        <w:tab w:val="left" w:pos="1559"/>
        <w:tab w:val="left" w:pos="3686"/>
        <w:tab w:val="left" w:pos="11341"/>
      </w:tabs>
      <w:overflowPunct w:val="0"/>
      <w:autoSpaceDE w:val="0"/>
      <w:spacing w:before="120"/>
      <w:ind w:left="1843" w:right="51" w:hanging="709"/>
      <w:textAlignment w:val="baseline"/>
      <w:outlineLvl w:val="1"/>
    </w:pPr>
    <w:rPr>
      <w:rFonts w:ascii="Arial" w:hAnsi="Arial"/>
      <w:b/>
      <w:sz w:val="22"/>
      <w:szCs w:val="20"/>
    </w:rPr>
  </w:style>
  <w:style w:type="paragraph" w:styleId="Ttulo3">
    <w:name w:val="heading 3"/>
    <w:basedOn w:val="Normal"/>
    <w:next w:val="Normal"/>
    <w:qFormat/>
    <w:pPr>
      <w:keepNext/>
      <w:numPr>
        <w:ilvl w:val="2"/>
        <w:numId w:val="1"/>
      </w:numPr>
      <w:overflowPunct w:val="0"/>
      <w:autoSpaceDE w:val="0"/>
      <w:jc w:val="center"/>
      <w:textAlignment w:val="baseline"/>
      <w:outlineLvl w:val="2"/>
    </w:pPr>
    <w:rPr>
      <w:rFonts w:ascii="Arial" w:hAnsi="Arial"/>
      <w:b/>
      <w:sz w:val="20"/>
      <w:szCs w:val="20"/>
    </w:rPr>
  </w:style>
  <w:style w:type="paragraph" w:styleId="Ttulo4">
    <w:name w:val="heading 4"/>
    <w:basedOn w:val="Normal"/>
    <w:next w:val="Normal"/>
    <w:qFormat/>
    <w:pPr>
      <w:keepNext/>
      <w:numPr>
        <w:ilvl w:val="3"/>
        <w:numId w:val="1"/>
      </w:numPr>
      <w:tabs>
        <w:tab w:val="clear" w:pos="864"/>
        <w:tab w:val="left" w:pos="850"/>
        <w:tab w:val="left" w:pos="2988"/>
        <w:tab w:val="left" w:pos="10632"/>
      </w:tabs>
      <w:spacing w:before="120"/>
      <w:ind w:left="1134" w:right="51" w:firstLine="0"/>
      <w:jc w:val="both"/>
      <w:outlineLvl w:val="3"/>
    </w:pPr>
    <w:rPr>
      <w:rFonts w:ascii="Arial" w:hAnsi="Arial"/>
      <w:b/>
      <w:bCs/>
      <w:sz w:val="36"/>
    </w:rPr>
  </w:style>
  <w:style w:type="paragraph" w:styleId="Ttulo5">
    <w:name w:val="heading 5"/>
    <w:basedOn w:val="Normal"/>
    <w:next w:val="Normal"/>
    <w:qFormat/>
    <w:pPr>
      <w:keepNext/>
      <w:numPr>
        <w:ilvl w:val="4"/>
        <w:numId w:val="1"/>
      </w:numPr>
      <w:overflowPunct w:val="0"/>
      <w:autoSpaceDE w:val="0"/>
      <w:jc w:val="center"/>
      <w:textAlignment w:val="baseline"/>
      <w:outlineLvl w:val="4"/>
    </w:pPr>
    <w:rPr>
      <w:rFonts w:ascii="Arial" w:hAnsi="Arial"/>
      <w:b/>
      <w:szCs w:val="20"/>
      <w:u w:val="single"/>
      <w:lang w:val="es-ES"/>
    </w:rPr>
  </w:style>
  <w:style w:type="paragraph" w:styleId="Ttulo6">
    <w:name w:val="heading 6"/>
    <w:basedOn w:val="Normal"/>
    <w:next w:val="Normal"/>
    <w:qFormat/>
    <w:pPr>
      <w:keepNext/>
      <w:numPr>
        <w:ilvl w:val="5"/>
        <w:numId w:val="1"/>
      </w:numPr>
      <w:overflowPunct w:val="0"/>
      <w:autoSpaceDE w:val="0"/>
      <w:textAlignment w:val="baseline"/>
      <w:outlineLvl w:val="5"/>
    </w:pPr>
    <w:rPr>
      <w:rFonts w:ascii="Arial" w:hAnsi="Arial"/>
      <w:b/>
      <w:szCs w:val="20"/>
      <w:lang w:val="es-ES"/>
    </w:rPr>
  </w:style>
  <w:style w:type="paragraph" w:styleId="Ttulo7">
    <w:name w:val="heading 7"/>
    <w:basedOn w:val="Normal"/>
    <w:next w:val="Normal"/>
    <w:qFormat/>
    <w:pPr>
      <w:keepNext/>
      <w:numPr>
        <w:ilvl w:val="6"/>
        <w:numId w:val="1"/>
      </w:numPr>
      <w:overflowPunct w:val="0"/>
      <w:autoSpaceDE w:val="0"/>
      <w:jc w:val="center"/>
      <w:textAlignment w:val="baseline"/>
      <w:outlineLvl w:val="6"/>
    </w:pPr>
    <w:rPr>
      <w:rFonts w:ascii="Arial" w:hAnsi="Arial"/>
      <w:b/>
      <w:szCs w:val="20"/>
      <w:lang w:val="es-ES"/>
    </w:rPr>
  </w:style>
  <w:style w:type="paragraph" w:styleId="Ttulo8">
    <w:name w:val="heading 8"/>
    <w:basedOn w:val="Normal"/>
    <w:next w:val="Normal"/>
    <w:qFormat/>
    <w:pPr>
      <w:keepNext/>
      <w:numPr>
        <w:ilvl w:val="7"/>
        <w:numId w:val="1"/>
      </w:numPr>
      <w:tabs>
        <w:tab w:val="decimal" w:pos="8648"/>
        <w:tab w:val="left" w:pos="9924"/>
      </w:tabs>
      <w:overflowPunct w:val="0"/>
      <w:autoSpaceDE w:val="0"/>
      <w:ind w:left="426" w:right="71" w:firstLine="0"/>
      <w:textAlignment w:val="baseline"/>
      <w:outlineLvl w:val="7"/>
    </w:pPr>
    <w:rPr>
      <w:rFonts w:ascii="Arial" w:hAnsi="Arial"/>
      <w:b/>
      <w:sz w:val="20"/>
      <w:szCs w:val="20"/>
    </w:rPr>
  </w:style>
  <w:style w:type="paragraph" w:styleId="Ttulo9">
    <w:name w:val="heading 9"/>
    <w:basedOn w:val="Normal"/>
    <w:next w:val="Normal"/>
    <w:qFormat/>
    <w:pPr>
      <w:keepNext/>
      <w:numPr>
        <w:ilvl w:val="8"/>
        <w:numId w:val="1"/>
      </w:numPr>
      <w:tabs>
        <w:tab w:val="left" w:pos="-284"/>
        <w:tab w:val="left" w:pos="9498"/>
        <w:tab w:val="left" w:pos="10164"/>
        <w:tab w:val="left" w:pos="10884"/>
        <w:tab w:val="left" w:pos="11604"/>
        <w:tab w:val="left" w:pos="12324"/>
        <w:tab w:val="left" w:pos="13044"/>
        <w:tab w:val="left" w:pos="13764"/>
        <w:tab w:val="left" w:pos="14484"/>
      </w:tabs>
      <w:overflowPunct w:val="0"/>
      <w:autoSpaceDE w:val="0"/>
      <w:jc w:val="center"/>
      <w:textAlignment w:val="baseline"/>
      <w:outlineLvl w:val="8"/>
    </w:pPr>
    <w:rPr>
      <w:rFonts w:ascii="Arial" w:hAnsi="Arial"/>
      <w:b/>
      <w:sz w:val="32"/>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b w:val="0"/>
      <w:i w:val="0"/>
    </w:rPr>
  </w:style>
  <w:style w:type="character" w:customStyle="1" w:styleId="WW8Num3z0">
    <w:name w:val="WW8Num3z0"/>
    <w:rPr>
      <w:rFonts w:ascii="Symbol" w:hAnsi="Symbol"/>
      <w:b w:val="0"/>
      <w:i w:val="0"/>
    </w:rPr>
  </w:style>
  <w:style w:type="character" w:customStyle="1" w:styleId="WW8Num4z0">
    <w:name w:val="WW8Num4z0"/>
    <w:rPr>
      <w:b w:val="0"/>
      <w:i w:val="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lang w:val="es-ES_tradnl"/>
    </w:rPr>
  </w:style>
  <w:style w:type="character" w:customStyle="1" w:styleId="WW8Num8z0">
    <w:name w:val="WW8Num8z0"/>
    <w:rPr>
      <w:b/>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2z2">
    <w:name w:val="WW8Num12z2"/>
    <w:rPr>
      <w:b w:val="0"/>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2">
    <w:name w:val="WW8Num15z2"/>
    <w:rPr>
      <w:b w:val="0"/>
      <w:i w:val="0"/>
    </w:rPr>
  </w:style>
  <w:style w:type="character" w:customStyle="1" w:styleId="WW8Num17z0">
    <w:name w:val="WW8Num17z0"/>
    <w:rPr>
      <w:b w:val="0"/>
      <w:i w:val="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b/>
    </w:rPr>
  </w:style>
  <w:style w:type="character" w:customStyle="1" w:styleId="WW8Num20z1">
    <w:name w:val="WW8Num20z1"/>
    <w:rPr>
      <w:b w:val="0"/>
      <w:i w:val="0"/>
    </w:rPr>
  </w:style>
  <w:style w:type="character" w:customStyle="1" w:styleId="WW8Num21z0">
    <w:name w:val="WW8Num21z0"/>
    <w:rPr>
      <w:b w:val="0"/>
      <w:i w:val="0"/>
    </w:rPr>
  </w:style>
  <w:style w:type="character" w:customStyle="1" w:styleId="WW8Num24z2">
    <w:name w:val="WW8Num24z2"/>
    <w:rPr>
      <w:b w:val="0"/>
      <w:i w:val="0"/>
    </w:rPr>
  </w:style>
  <w:style w:type="character" w:customStyle="1" w:styleId="WW8Num27z1">
    <w:name w:val="WW8Num27z1"/>
    <w:rPr>
      <w:b w:val="0"/>
      <w:i w:val="0"/>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b w:val="0"/>
      <w:i w:val="0"/>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overflowPunct w:val="0"/>
      <w:autoSpaceDE w:val="0"/>
      <w:spacing w:after="120"/>
      <w:textAlignment w:val="baseline"/>
    </w:pPr>
    <w:rPr>
      <w:sz w:val="20"/>
      <w:szCs w:val="20"/>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BodyTextIndent21">
    <w:name w:val="Body Text Indent 21"/>
    <w:basedOn w:val="Normal"/>
    <w:pPr>
      <w:tabs>
        <w:tab w:val="left" w:pos="1516"/>
        <w:tab w:val="left" w:pos="11298"/>
      </w:tabs>
      <w:overflowPunct w:val="0"/>
      <w:autoSpaceDE w:val="0"/>
      <w:ind w:left="1800" w:hanging="720"/>
      <w:jc w:val="both"/>
      <w:textAlignment w:val="baseline"/>
    </w:pPr>
    <w:rPr>
      <w:rFonts w:ascii="Arial" w:hAnsi="Arial"/>
      <w:sz w:val="22"/>
      <w:szCs w:val="20"/>
    </w:rPr>
  </w:style>
  <w:style w:type="paragraph" w:customStyle="1" w:styleId="BlockText1">
    <w:name w:val="Block Text1"/>
    <w:basedOn w:val="Normal"/>
    <w:pPr>
      <w:tabs>
        <w:tab w:val="left" w:pos="796"/>
        <w:tab w:val="left" w:pos="10578"/>
      </w:tabs>
      <w:overflowPunct w:val="0"/>
      <w:autoSpaceDE w:val="0"/>
      <w:spacing w:before="120"/>
      <w:ind w:left="1080" w:right="51"/>
      <w:jc w:val="both"/>
      <w:textAlignment w:val="baseline"/>
    </w:pPr>
    <w:rPr>
      <w:rFonts w:ascii="Arial" w:hAnsi="Arial"/>
      <w:sz w:val="22"/>
      <w:szCs w:val="20"/>
    </w:rPr>
  </w:style>
  <w:style w:type="paragraph" w:customStyle="1" w:styleId="BodyText21">
    <w:name w:val="Body Text 21"/>
    <w:basedOn w:val="Normal"/>
    <w:pPr>
      <w:overflowPunct w:val="0"/>
      <w:autoSpaceDE w:val="0"/>
      <w:jc w:val="both"/>
      <w:textAlignment w:val="baseline"/>
    </w:pPr>
    <w:rPr>
      <w:rFonts w:ascii="Arial" w:hAnsi="Arial"/>
      <w:b/>
      <w:szCs w:val="20"/>
      <w:lang w:val="es-ES"/>
    </w:rPr>
  </w:style>
  <w:style w:type="paragraph" w:customStyle="1" w:styleId="numerdic">
    <w:name w:val="numerdic"/>
    <w:basedOn w:val="Normal"/>
    <w:pPr>
      <w:overflowPunct w:val="0"/>
      <w:autoSpaceDE w:val="0"/>
      <w:textAlignment w:val="baseline"/>
    </w:pPr>
    <w:rPr>
      <w:rFonts w:ascii="Arial" w:hAnsi="Arial"/>
      <w:b/>
      <w:sz w:val="8"/>
      <w:szCs w:val="20"/>
    </w:rPr>
  </w:style>
  <w:style w:type="paragraph" w:customStyle="1" w:styleId="DICTAMEN">
    <w:name w:val="DICTAMEN"/>
    <w:pPr>
      <w:suppressAutoHyphens/>
      <w:overflowPunct w:val="0"/>
      <w:autoSpaceDE w:val="0"/>
      <w:textAlignment w:val="baseline"/>
    </w:pPr>
    <w:rPr>
      <w:rFonts w:eastAsia="Arial"/>
      <w:b/>
      <w:i/>
      <w:sz w:val="16"/>
      <w:lang w:val="es-ES" w:eastAsia="ar-SA"/>
    </w:rPr>
  </w:style>
  <w:style w:type="paragraph" w:customStyle="1" w:styleId="BodyText23">
    <w:name w:val="Body Text 23"/>
    <w:basedOn w:val="Normal"/>
    <w:pPr>
      <w:overflowPunct w:val="0"/>
      <w:autoSpaceDE w:val="0"/>
      <w:ind w:firstLine="360"/>
      <w:jc w:val="both"/>
      <w:textAlignment w:val="baseline"/>
    </w:pPr>
    <w:rPr>
      <w:rFonts w:ascii="Arial" w:hAnsi="Arial"/>
      <w:szCs w:val="20"/>
      <w:lang w:val="es-ES"/>
    </w:rPr>
  </w:style>
  <w:style w:type="paragraph" w:styleId="Encabezado">
    <w:name w:val="header"/>
    <w:basedOn w:val="Normal"/>
    <w:pPr>
      <w:tabs>
        <w:tab w:val="center" w:pos="4252"/>
        <w:tab w:val="right" w:pos="8504"/>
      </w:tabs>
      <w:overflowPunct w:val="0"/>
      <w:autoSpaceDE w:val="0"/>
      <w:textAlignment w:val="baseline"/>
    </w:pPr>
    <w:rPr>
      <w:rFonts w:ascii="CG Times" w:hAnsi="CG Times"/>
      <w:sz w:val="20"/>
      <w:szCs w:val="20"/>
    </w:rPr>
  </w:style>
  <w:style w:type="paragraph" w:customStyle="1" w:styleId="BodyText31">
    <w:name w:val="Body Text 31"/>
    <w:basedOn w:val="Normal"/>
    <w:pPr>
      <w:overflowPunct w:val="0"/>
      <w:autoSpaceDE w:val="0"/>
      <w:jc w:val="both"/>
      <w:textAlignment w:val="baseline"/>
    </w:pPr>
    <w:rPr>
      <w:sz w:val="20"/>
      <w:szCs w:val="20"/>
      <w:lang w:val="es-ES"/>
    </w:rPr>
  </w:style>
  <w:style w:type="paragraph" w:customStyle="1" w:styleId="BodyText22">
    <w:name w:val="Body Text 22"/>
    <w:basedOn w:val="Normal"/>
    <w:pPr>
      <w:overflowPunct w:val="0"/>
      <w:autoSpaceDE w:val="0"/>
      <w:ind w:right="72"/>
      <w:jc w:val="both"/>
      <w:textAlignment w:val="baseline"/>
    </w:pPr>
    <w:rPr>
      <w:sz w:val="20"/>
      <w:szCs w:val="20"/>
      <w:lang w:val="es-ES"/>
    </w:rPr>
  </w:style>
  <w:style w:type="paragraph" w:customStyle="1" w:styleId="BodyTextIndent31">
    <w:name w:val="Body Text Indent 31"/>
    <w:basedOn w:val="Normal"/>
    <w:pPr>
      <w:overflowPunct w:val="0"/>
      <w:autoSpaceDE w:val="0"/>
      <w:ind w:left="1980" w:hanging="540"/>
      <w:jc w:val="both"/>
      <w:textAlignment w:val="baseline"/>
    </w:pPr>
    <w:rPr>
      <w:rFonts w:ascii="Arial" w:hAnsi="Arial"/>
      <w:sz w:val="22"/>
      <w:szCs w:val="20"/>
    </w:rPr>
  </w:style>
  <w:style w:type="paragraph" w:styleId="Piedepgina">
    <w:name w:val="footer"/>
    <w:basedOn w:val="Normal"/>
    <w:link w:val="PiedepginaCar"/>
    <w:uiPriority w:val="99"/>
    <w:pPr>
      <w:tabs>
        <w:tab w:val="center" w:pos="4252"/>
        <w:tab w:val="right" w:pos="8504"/>
      </w:tabs>
      <w:overflowPunct w:val="0"/>
      <w:autoSpaceDE w:val="0"/>
      <w:textAlignment w:val="baseline"/>
    </w:pPr>
    <w:rPr>
      <w:rFonts w:ascii="CG Times" w:hAnsi="CG Times"/>
      <w:sz w:val="20"/>
      <w:szCs w:val="20"/>
    </w:rPr>
  </w:style>
  <w:style w:type="paragraph" w:styleId="Sangradetextonormal">
    <w:name w:val="Body Text Indent"/>
    <w:basedOn w:val="Normal"/>
    <w:pPr>
      <w:tabs>
        <w:tab w:val="center" w:pos="2977"/>
      </w:tabs>
      <w:ind w:left="1843" w:hanging="709"/>
      <w:jc w:val="both"/>
    </w:pPr>
    <w:rPr>
      <w:rFonts w:ascii="Arial" w:hAnsi="Arial"/>
      <w:sz w:val="22"/>
    </w:rPr>
  </w:style>
  <w:style w:type="paragraph" w:customStyle="1" w:styleId="Sangra2detindependiente1">
    <w:name w:val="Sangría 2 de t. independiente1"/>
    <w:basedOn w:val="Normal"/>
    <w:pPr>
      <w:spacing w:before="40" w:after="40"/>
      <w:ind w:left="1620"/>
      <w:jc w:val="both"/>
    </w:pPr>
    <w:rPr>
      <w:rFonts w:ascii="Arial" w:hAnsi="Arial"/>
      <w:sz w:val="22"/>
    </w:rPr>
  </w:style>
  <w:style w:type="paragraph" w:customStyle="1" w:styleId="Sangra3detindependiente1">
    <w:name w:val="Sangría 3 de t. independiente1"/>
    <w:basedOn w:val="Normal"/>
    <w:pPr>
      <w:ind w:left="1440"/>
      <w:jc w:val="both"/>
    </w:pPr>
    <w:rPr>
      <w:rFonts w:ascii="Arial" w:hAnsi="Arial"/>
      <w:sz w:val="22"/>
    </w:rPr>
  </w:style>
  <w:style w:type="paragraph" w:customStyle="1" w:styleId="Textoindependiente21">
    <w:name w:val="Texto independiente 21"/>
    <w:basedOn w:val="Normal"/>
    <w:pPr>
      <w:jc w:val="both"/>
    </w:pPr>
    <w:rPr>
      <w:rFonts w:ascii="Arial" w:hAnsi="Arial"/>
      <w:sz w:val="18"/>
    </w:rPr>
  </w:style>
  <w:style w:type="paragraph" w:customStyle="1" w:styleId="Textosinformato1">
    <w:name w:val="Texto sin formato1"/>
    <w:basedOn w:val="Normal"/>
    <w:rPr>
      <w:rFonts w:ascii="Courier New" w:hAnsi="Courier New"/>
      <w:sz w:val="20"/>
      <w:szCs w:val="20"/>
      <w:lang w:val="es-ES"/>
    </w:rPr>
  </w:style>
  <w:style w:type="paragraph" w:customStyle="1" w:styleId="Textodebloque1">
    <w:name w:val="Texto de bloque1"/>
    <w:basedOn w:val="Normal"/>
    <w:pPr>
      <w:tabs>
        <w:tab w:val="left" w:pos="709"/>
        <w:tab w:val="left" w:pos="3545"/>
        <w:tab w:val="left" w:pos="10491"/>
      </w:tabs>
      <w:spacing w:before="120"/>
      <w:ind w:left="993" w:right="51" w:hanging="567"/>
      <w:jc w:val="both"/>
    </w:pPr>
    <w:rPr>
      <w:rFonts w:ascii="Arial" w:hAnsi="Arial"/>
      <w:sz w:val="22"/>
    </w:rPr>
  </w:style>
  <w:style w:type="paragraph" w:customStyle="1" w:styleId="Textoindependiente31">
    <w:name w:val="Texto independiente 31"/>
    <w:basedOn w:val="Normal"/>
    <w:pPr>
      <w:jc w:val="both"/>
    </w:pPr>
    <w:rPr>
      <w:sz w:val="20"/>
      <w:lang w:val="es-ES"/>
    </w:rPr>
  </w:style>
  <w:style w:type="paragraph" w:styleId="NormalWeb">
    <w:name w:val="Normal (Web)"/>
    <w:basedOn w:val="Normal"/>
    <w:pPr>
      <w:spacing w:before="280" w:after="280"/>
    </w:pPr>
    <w:rPr>
      <w:rFonts w:ascii="Arial Unicode MS" w:eastAsia="Arial Unicode MS" w:hAnsi="Arial Unicode MS" w:cs="Arial Unicode MS"/>
      <w:lang w:val="es-ES"/>
    </w:rPr>
  </w:style>
  <w:style w:type="paragraph" w:customStyle="1" w:styleId="Epgrafe1">
    <w:name w:val="Epígrafe1"/>
    <w:basedOn w:val="Normal"/>
    <w:next w:val="Normal"/>
    <w:pPr>
      <w:ind w:left="874" w:right="874"/>
      <w:jc w:val="right"/>
    </w:pPr>
    <w:rPr>
      <w:rFonts w:ascii="Verdana" w:hAnsi="Verdana"/>
      <w:b/>
      <w:bCs/>
      <w:sz w:val="18"/>
    </w:rPr>
  </w:style>
  <w:style w:type="paragraph" w:styleId="Textodeglobo">
    <w:name w:val="Balloon Text"/>
    <w:basedOn w:val="Normal"/>
    <w:rPr>
      <w:rFonts w:ascii="Tahoma" w:hAnsi="Tahoma" w:cs="Tahoma"/>
      <w:sz w:val="16"/>
      <w:szCs w:val="16"/>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table" w:styleId="Tablaconcuadrcula">
    <w:name w:val="Table Grid"/>
    <w:basedOn w:val="Tablanormal"/>
    <w:rsid w:val="003140A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064E66"/>
    <w:rPr>
      <w:sz w:val="16"/>
      <w:szCs w:val="16"/>
    </w:rPr>
  </w:style>
  <w:style w:type="paragraph" w:styleId="Textocomentario">
    <w:name w:val="annotation text"/>
    <w:basedOn w:val="Normal"/>
    <w:link w:val="TextocomentarioCar"/>
    <w:rsid w:val="00064E66"/>
    <w:rPr>
      <w:sz w:val="20"/>
      <w:szCs w:val="20"/>
    </w:rPr>
  </w:style>
  <w:style w:type="character" w:customStyle="1" w:styleId="TextocomentarioCar">
    <w:name w:val="Texto comentario Car"/>
    <w:link w:val="Textocomentario"/>
    <w:rsid w:val="00064E66"/>
    <w:rPr>
      <w:lang w:val="es-ES_tradnl" w:eastAsia="ar-SA"/>
    </w:rPr>
  </w:style>
  <w:style w:type="paragraph" w:styleId="Asuntodelcomentario">
    <w:name w:val="annotation subject"/>
    <w:basedOn w:val="Textocomentario"/>
    <w:next w:val="Textocomentario"/>
    <w:link w:val="AsuntodelcomentarioCar"/>
    <w:rsid w:val="00064E66"/>
    <w:rPr>
      <w:b/>
      <w:bCs/>
    </w:rPr>
  </w:style>
  <w:style w:type="character" w:customStyle="1" w:styleId="AsuntodelcomentarioCar">
    <w:name w:val="Asunto del comentario Car"/>
    <w:link w:val="Asuntodelcomentario"/>
    <w:rsid w:val="00064E66"/>
    <w:rPr>
      <w:b/>
      <w:bCs/>
      <w:lang w:val="es-ES_tradnl" w:eastAsia="ar-SA"/>
    </w:rPr>
  </w:style>
  <w:style w:type="numbering" w:customStyle="1" w:styleId="Estilo1">
    <w:name w:val="Estilo1"/>
    <w:rsid w:val="007260D3"/>
    <w:pPr>
      <w:numPr>
        <w:numId w:val="2"/>
      </w:numPr>
    </w:pPr>
  </w:style>
  <w:style w:type="paragraph" w:styleId="Prrafodelista">
    <w:name w:val="List Paragraph"/>
    <w:basedOn w:val="Normal"/>
    <w:link w:val="PrrafodelistaCar"/>
    <w:uiPriority w:val="99"/>
    <w:qFormat/>
    <w:rsid w:val="00B111E6"/>
    <w:pPr>
      <w:ind w:left="708"/>
    </w:pPr>
  </w:style>
  <w:style w:type="paragraph" w:customStyle="1" w:styleId="Default">
    <w:name w:val="Default"/>
    <w:rsid w:val="00750977"/>
    <w:pPr>
      <w:autoSpaceDE w:val="0"/>
      <w:autoSpaceDN w:val="0"/>
      <w:adjustRightInd w:val="0"/>
    </w:pPr>
    <w:rPr>
      <w:rFonts w:ascii="Calibri" w:eastAsia="Calibri" w:hAnsi="Calibri" w:cs="Calibri"/>
      <w:color w:val="000000"/>
      <w:sz w:val="24"/>
      <w:szCs w:val="24"/>
      <w:lang w:eastAsia="en-US"/>
    </w:rPr>
  </w:style>
  <w:style w:type="paragraph" w:styleId="Subttulo">
    <w:name w:val="Subtitle"/>
    <w:basedOn w:val="Normal"/>
    <w:next w:val="Normal"/>
    <w:link w:val="SubttuloCar"/>
    <w:qFormat/>
    <w:rsid w:val="0075317A"/>
    <w:pPr>
      <w:spacing w:after="60"/>
      <w:jc w:val="center"/>
      <w:outlineLvl w:val="1"/>
    </w:pPr>
    <w:rPr>
      <w:rFonts w:ascii="Cambria" w:hAnsi="Cambria"/>
    </w:rPr>
  </w:style>
  <w:style w:type="character" w:customStyle="1" w:styleId="SubttuloCar">
    <w:name w:val="Subtítulo Car"/>
    <w:link w:val="Subttulo"/>
    <w:rsid w:val="0075317A"/>
    <w:rPr>
      <w:rFonts w:ascii="Cambria" w:eastAsia="Times New Roman" w:hAnsi="Cambria" w:cs="Times New Roman"/>
      <w:sz w:val="24"/>
      <w:szCs w:val="24"/>
      <w:lang w:val="es-ES_tradnl" w:eastAsia="ar-SA"/>
    </w:rPr>
  </w:style>
  <w:style w:type="table" w:styleId="Tablaconlista1">
    <w:name w:val="Table List 1"/>
    <w:basedOn w:val="Tablanormal"/>
    <w:rsid w:val="00C84A81"/>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84A81"/>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clara-nfasis3">
    <w:name w:val="Light Grid Accent 3"/>
    <w:basedOn w:val="Tablanormal"/>
    <w:uiPriority w:val="62"/>
    <w:rsid w:val="00C84A8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Sinespaciado">
    <w:name w:val="No Spacing"/>
    <w:link w:val="SinespaciadoCar"/>
    <w:uiPriority w:val="1"/>
    <w:qFormat/>
    <w:rsid w:val="005D4D00"/>
    <w:rPr>
      <w:rFonts w:ascii="Calibri" w:hAnsi="Calibri"/>
      <w:sz w:val="22"/>
      <w:szCs w:val="22"/>
      <w:lang w:eastAsia="en-US"/>
    </w:rPr>
  </w:style>
  <w:style w:type="character" w:customStyle="1" w:styleId="SinespaciadoCar">
    <w:name w:val="Sin espaciado Car"/>
    <w:link w:val="Sinespaciado"/>
    <w:uiPriority w:val="1"/>
    <w:locked/>
    <w:rsid w:val="005D4D00"/>
    <w:rPr>
      <w:rFonts w:ascii="Calibri" w:hAnsi="Calibri"/>
      <w:sz w:val="22"/>
      <w:szCs w:val="22"/>
      <w:lang w:eastAsia="en-US" w:bidi="ar-SA"/>
    </w:rPr>
  </w:style>
  <w:style w:type="character" w:customStyle="1" w:styleId="PiedepginaCar">
    <w:name w:val="Pie de página Car"/>
    <w:link w:val="Piedepgina"/>
    <w:uiPriority w:val="99"/>
    <w:locked/>
    <w:rsid w:val="00FE1E17"/>
    <w:rPr>
      <w:rFonts w:ascii="CG Times" w:hAnsi="CG Times"/>
      <w:lang w:val="es-ES_tradnl" w:eastAsia="ar-SA"/>
    </w:rPr>
  </w:style>
  <w:style w:type="character" w:customStyle="1" w:styleId="PrrafodelistaCar">
    <w:name w:val="Párrafo de lista Car"/>
    <w:link w:val="Prrafodelista"/>
    <w:uiPriority w:val="99"/>
    <w:locked/>
    <w:rsid w:val="008D0EF9"/>
    <w:rPr>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s-ES_tradnl" w:eastAsia="ar-SA"/>
    </w:rPr>
  </w:style>
  <w:style w:type="paragraph" w:styleId="Ttulo1">
    <w:name w:val="heading 1"/>
    <w:basedOn w:val="Normal"/>
    <w:next w:val="Normal"/>
    <w:qFormat/>
    <w:pPr>
      <w:numPr>
        <w:numId w:val="1"/>
      </w:numPr>
      <w:overflowPunct w:val="0"/>
      <w:autoSpaceDE w:val="0"/>
      <w:spacing w:before="240"/>
      <w:textAlignment w:val="baseline"/>
      <w:outlineLvl w:val="0"/>
    </w:pPr>
    <w:rPr>
      <w:rFonts w:ascii="Univers" w:hAnsi="Univers"/>
      <w:b/>
      <w:szCs w:val="20"/>
      <w:u w:val="single"/>
    </w:rPr>
  </w:style>
  <w:style w:type="paragraph" w:styleId="Ttulo2">
    <w:name w:val="heading 2"/>
    <w:basedOn w:val="Normal"/>
    <w:next w:val="Normal"/>
    <w:qFormat/>
    <w:pPr>
      <w:keepNext/>
      <w:numPr>
        <w:ilvl w:val="1"/>
        <w:numId w:val="1"/>
      </w:numPr>
      <w:tabs>
        <w:tab w:val="left" w:pos="1559"/>
        <w:tab w:val="left" w:pos="3686"/>
        <w:tab w:val="left" w:pos="11341"/>
      </w:tabs>
      <w:overflowPunct w:val="0"/>
      <w:autoSpaceDE w:val="0"/>
      <w:spacing w:before="120"/>
      <w:ind w:left="1843" w:right="51" w:hanging="709"/>
      <w:textAlignment w:val="baseline"/>
      <w:outlineLvl w:val="1"/>
    </w:pPr>
    <w:rPr>
      <w:rFonts w:ascii="Arial" w:hAnsi="Arial"/>
      <w:b/>
      <w:sz w:val="22"/>
      <w:szCs w:val="20"/>
    </w:rPr>
  </w:style>
  <w:style w:type="paragraph" w:styleId="Ttulo3">
    <w:name w:val="heading 3"/>
    <w:basedOn w:val="Normal"/>
    <w:next w:val="Normal"/>
    <w:qFormat/>
    <w:pPr>
      <w:keepNext/>
      <w:numPr>
        <w:ilvl w:val="2"/>
        <w:numId w:val="1"/>
      </w:numPr>
      <w:overflowPunct w:val="0"/>
      <w:autoSpaceDE w:val="0"/>
      <w:jc w:val="center"/>
      <w:textAlignment w:val="baseline"/>
      <w:outlineLvl w:val="2"/>
    </w:pPr>
    <w:rPr>
      <w:rFonts w:ascii="Arial" w:hAnsi="Arial"/>
      <w:b/>
      <w:sz w:val="20"/>
      <w:szCs w:val="20"/>
    </w:rPr>
  </w:style>
  <w:style w:type="paragraph" w:styleId="Ttulo4">
    <w:name w:val="heading 4"/>
    <w:basedOn w:val="Normal"/>
    <w:next w:val="Normal"/>
    <w:qFormat/>
    <w:pPr>
      <w:keepNext/>
      <w:numPr>
        <w:ilvl w:val="3"/>
        <w:numId w:val="1"/>
      </w:numPr>
      <w:tabs>
        <w:tab w:val="clear" w:pos="864"/>
        <w:tab w:val="left" w:pos="850"/>
        <w:tab w:val="left" w:pos="2988"/>
        <w:tab w:val="left" w:pos="10632"/>
      </w:tabs>
      <w:spacing w:before="120"/>
      <w:ind w:left="1134" w:right="51" w:firstLine="0"/>
      <w:jc w:val="both"/>
      <w:outlineLvl w:val="3"/>
    </w:pPr>
    <w:rPr>
      <w:rFonts w:ascii="Arial" w:hAnsi="Arial"/>
      <w:b/>
      <w:bCs/>
      <w:sz w:val="36"/>
    </w:rPr>
  </w:style>
  <w:style w:type="paragraph" w:styleId="Ttulo5">
    <w:name w:val="heading 5"/>
    <w:basedOn w:val="Normal"/>
    <w:next w:val="Normal"/>
    <w:qFormat/>
    <w:pPr>
      <w:keepNext/>
      <w:numPr>
        <w:ilvl w:val="4"/>
        <w:numId w:val="1"/>
      </w:numPr>
      <w:overflowPunct w:val="0"/>
      <w:autoSpaceDE w:val="0"/>
      <w:jc w:val="center"/>
      <w:textAlignment w:val="baseline"/>
      <w:outlineLvl w:val="4"/>
    </w:pPr>
    <w:rPr>
      <w:rFonts w:ascii="Arial" w:hAnsi="Arial"/>
      <w:b/>
      <w:szCs w:val="20"/>
      <w:u w:val="single"/>
      <w:lang w:val="es-ES"/>
    </w:rPr>
  </w:style>
  <w:style w:type="paragraph" w:styleId="Ttulo6">
    <w:name w:val="heading 6"/>
    <w:basedOn w:val="Normal"/>
    <w:next w:val="Normal"/>
    <w:qFormat/>
    <w:pPr>
      <w:keepNext/>
      <w:numPr>
        <w:ilvl w:val="5"/>
        <w:numId w:val="1"/>
      </w:numPr>
      <w:overflowPunct w:val="0"/>
      <w:autoSpaceDE w:val="0"/>
      <w:textAlignment w:val="baseline"/>
      <w:outlineLvl w:val="5"/>
    </w:pPr>
    <w:rPr>
      <w:rFonts w:ascii="Arial" w:hAnsi="Arial"/>
      <w:b/>
      <w:szCs w:val="20"/>
      <w:lang w:val="es-ES"/>
    </w:rPr>
  </w:style>
  <w:style w:type="paragraph" w:styleId="Ttulo7">
    <w:name w:val="heading 7"/>
    <w:basedOn w:val="Normal"/>
    <w:next w:val="Normal"/>
    <w:qFormat/>
    <w:pPr>
      <w:keepNext/>
      <w:numPr>
        <w:ilvl w:val="6"/>
        <w:numId w:val="1"/>
      </w:numPr>
      <w:overflowPunct w:val="0"/>
      <w:autoSpaceDE w:val="0"/>
      <w:jc w:val="center"/>
      <w:textAlignment w:val="baseline"/>
      <w:outlineLvl w:val="6"/>
    </w:pPr>
    <w:rPr>
      <w:rFonts w:ascii="Arial" w:hAnsi="Arial"/>
      <w:b/>
      <w:szCs w:val="20"/>
      <w:lang w:val="es-ES"/>
    </w:rPr>
  </w:style>
  <w:style w:type="paragraph" w:styleId="Ttulo8">
    <w:name w:val="heading 8"/>
    <w:basedOn w:val="Normal"/>
    <w:next w:val="Normal"/>
    <w:qFormat/>
    <w:pPr>
      <w:keepNext/>
      <w:numPr>
        <w:ilvl w:val="7"/>
        <w:numId w:val="1"/>
      </w:numPr>
      <w:tabs>
        <w:tab w:val="decimal" w:pos="8648"/>
        <w:tab w:val="left" w:pos="9924"/>
      </w:tabs>
      <w:overflowPunct w:val="0"/>
      <w:autoSpaceDE w:val="0"/>
      <w:ind w:left="426" w:right="71" w:firstLine="0"/>
      <w:textAlignment w:val="baseline"/>
      <w:outlineLvl w:val="7"/>
    </w:pPr>
    <w:rPr>
      <w:rFonts w:ascii="Arial" w:hAnsi="Arial"/>
      <w:b/>
      <w:sz w:val="20"/>
      <w:szCs w:val="20"/>
    </w:rPr>
  </w:style>
  <w:style w:type="paragraph" w:styleId="Ttulo9">
    <w:name w:val="heading 9"/>
    <w:basedOn w:val="Normal"/>
    <w:next w:val="Normal"/>
    <w:qFormat/>
    <w:pPr>
      <w:keepNext/>
      <w:numPr>
        <w:ilvl w:val="8"/>
        <w:numId w:val="1"/>
      </w:numPr>
      <w:tabs>
        <w:tab w:val="left" w:pos="-284"/>
        <w:tab w:val="left" w:pos="9498"/>
        <w:tab w:val="left" w:pos="10164"/>
        <w:tab w:val="left" w:pos="10884"/>
        <w:tab w:val="left" w:pos="11604"/>
        <w:tab w:val="left" w:pos="12324"/>
        <w:tab w:val="left" w:pos="13044"/>
        <w:tab w:val="left" w:pos="13764"/>
        <w:tab w:val="left" w:pos="14484"/>
      </w:tabs>
      <w:overflowPunct w:val="0"/>
      <w:autoSpaceDE w:val="0"/>
      <w:jc w:val="center"/>
      <w:textAlignment w:val="baseline"/>
      <w:outlineLvl w:val="8"/>
    </w:pPr>
    <w:rPr>
      <w:rFonts w:ascii="Arial" w:hAnsi="Arial"/>
      <w:b/>
      <w:sz w:val="32"/>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b w:val="0"/>
      <w:i w:val="0"/>
    </w:rPr>
  </w:style>
  <w:style w:type="character" w:customStyle="1" w:styleId="WW8Num3z0">
    <w:name w:val="WW8Num3z0"/>
    <w:rPr>
      <w:rFonts w:ascii="Symbol" w:hAnsi="Symbol"/>
      <w:b w:val="0"/>
      <w:i w:val="0"/>
    </w:rPr>
  </w:style>
  <w:style w:type="character" w:customStyle="1" w:styleId="WW8Num4z0">
    <w:name w:val="WW8Num4z0"/>
    <w:rPr>
      <w:b w:val="0"/>
      <w:i w:val="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lang w:val="es-ES_tradnl"/>
    </w:rPr>
  </w:style>
  <w:style w:type="character" w:customStyle="1" w:styleId="WW8Num8z0">
    <w:name w:val="WW8Num8z0"/>
    <w:rPr>
      <w:b/>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2z2">
    <w:name w:val="WW8Num12z2"/>
    <w:rPr>
      <w:b w:val="0"/>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2">
    <w:name w:val="WW8Num15z2"/>
    <w:rPr>
      <w:b w:val="0"/>
      <w:i w:val="0"/>
    </w:rPr>
  </w:style>
  <w:style w:type="character" w:customStyle="1" w:styleId="WW8Num17z0">
    <w:name w:val="WW8Num17z0"/>
    <w:rPr>
      <w:b w:val="0"/>
      <w:i w:val="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b/>
    </w:rPr>
  </w:style>
  <w:style w:type="character" w:customStyle="1" w:styleId="WW8Num20z1">
    <w:name w:val="WW8Num20z1"/>
    <w:rPr>
      <w:b w:val="0"/>
      <w:i w:val="0"/>
    </w:rPr>
  </w:style>
  <w:style w:type="character" w:customStyle="1" w:styleId="WW8Num21z0">
    <w:name w:val="WW8Num21z0"/>
    <w:rPr>
      <w:b w:val="0"/>
      <w:i w:val="0"/>
    </w:rPr>
  </w:style>
  <w:style w:type="character" w:customStyle="1" w:styleId="WW8Num24z2">
    <w:name w:val="WW8Num24z2"/>
    <w:rPr>
      <w:b w:val="0"/>
      <w:i w:val="0"/>
    </w:rPr>
  </w:style>
  <w:style w:type="character" w:customStyle="1" w:styleId="WW8Num27z1">
    <w:name w:val="WW8Num27z1"/>
    <w:rPr>
      <w:b w:val="0"/>
      <w:i w:val="0"/>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b w:val="0"/>
      <w:i w:val="0"/>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overflowPunct w:val="0"/>
      <w:autoSpaceDE w:val="0"/>
      <w:spacing w:after="120"/>
      <w:textAlignment w:val="baseline"/>
    </w:pPr>
    <w:rPr>
      <w:sz w:val="20"/>
      <w:szCs w:val="20"/>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BodyTextIndent21">
    <w:name w:val="Body Text Indent 21"/>
    <w:basedOn w:val="Normal"/>
    <w:pPr>
      <w:tabs>
        <w:tab w:val="left" w:pos="1516"/>
        <w:tab w:val="left" w:pos="11298"/>
      </w:tabs>
      <w:overflowPunct w:val="0"/>
      <w:autoSpaceDE w:val="0"/>
      <w:ind w:left="1800" w:hanging="720"/>
      <w:jc w:val="both"/>
      <w:textAlignment w:val="baseline"/>
    </w:pPr>
    <w:rPr>
      <w:rFonts w:ascii="Arial" w:hAnsi="Arial"/>
      <w:sz w:val="22"/>
      <w:szCs w:val="20"/>
    </w:rPr>
  </w:style>
  <w:style w:type="paragraph" w:customStyle="1" w:styleId="BlockText1">
    <w:name w:val="Block Text1"/>
    <w:basedOn w:val="Normal"/>
    <w:pPr>
      <w:tabs>
        <w:tab w:val="left" w:pos="796"/>
        <w:tab w:val="left" w:pos="10578"/>
      </w:tabs>
      <w:overflowPunct w:val="0"/>
      <w:autoSpaceDE w:val="0"/>
      <w:spacing w:before="120"/>
      <w:ind w:left="1080" w:right="51"/>
      <w:jc w:val="both"/>
      <w:textAlignment w:val="baseline"/>
    </w:pPr>
    <w:rPr>
      <w:rFonts w:ascii="Arial" w:hAnsi="Arial"/>
      <w:sz w:val="22"/>
      <w:szCs w:val="20"/>
    </w:rPr>
  </w:style>
  <w:style w:type="paragraph" w:customStyle="1" w:styleId="BodyText21">
    <w:name w:val="Body Text 21"/>
    <w:basedOn w:val="Normal"/>
    <w:pPr>
      <w:overflowPunct w:val="0"/>
      <w:autoSpaceDE w:val="0"/>
      <w:jc w:val="both"/>
      <w:textAlignment w:val="baseline"/>
    </w:pPr>
    <w:rPr>
      <w:rFonts w:ascii="Arial" w:hAnsi="Arial"/>
      <w:b/>
      <w:szCs w:val="20"/>
      <w:lang w:val="es-ES"/>
    </w:rPr>
  </w:style>
  <w:style w:type="paragraph" w:customStyle="1" w:styleId="numerdic">
    <w:name w:val="numerdic"/>
    <w:basedOn w:val="Normal"/>
    <w:pPr>
      <w:overflowPunct w:val="0"/>
      <w:autoSpaceDE w:val="0"/>
      <w:textAlignment w:val="baseline"/>
    </w:pPr>
    <w:rPr>
      <w:rFonts w:ascii="Arial" w:hAnsi="Arial"/>
      <w:b/>
      <w:sz w:val="8"/>
      <w:szCs w:val="20"/>
    </w:rPr>
  </w:style>
  <w:style w:type="paragraph" w:customStyle="1" w:styleId="DICTAMEN">
    <w:name w:val="DICTAMEN"/>
    <w:pPr>
      <w:suppressAutoHyphens/>
      <w:overflowPunct w:val="0"/>
      <w:autoSpaceDE w:val="0"/>
      <w:textAlignment w:val="baseline"/>
    </w:pPr>
    <w:rPr>
      <w:rFonts w:eastAsia="Arial"/>
      <w:b/>
      <w:i/>
      <w:sz w:val="16"/>
      <w:lang w:val="es-ES" w:eastAsia="ar-SA"/>
    </w:rPr>
  </w:style>
  <w:style w:type="paragraph" w:customStyle="1" w:styleId="BodyText23">
    <w:name w:val="Body Text 23"/>
    <w:basedOn w:val="Normal"/>
    <w:pPr>
      <w:overflowPunct w:val="0"/>
      <w:autoSpaceDE w:val="0"/>
      <w:ind w:firstLine="360"/>
      <w:jc w:val="both"/>
      <w:textAlignment w:val="baseline"/>
    </w:pPr>
    <w:rPr>
      <w:rFonts w:ascii="Arial" w:hAnsi="Arial"/>
      <w:szCs w:val="20"/>
      <w:lang w:val="es-ES"/>
    </w:rPr>
  </w:style>
  <w:style w:type="paragraph" w:styleId="Encabezado">
    <w:name w:val="header"/>
    <w:basedOn w:val="Normal"/>
    <w:pPr>
      <w:tabs>
        <w:tab w:val="center" w:pos="4252"/>
        <w:tab w:val="right" w:pos="8504"/>
      </w:tabs>
      <w:overflowPunct w:val="0"/>
      <w:autoSpaceDE w:val="0"/>
      <w:textAlignment w:val="baseline"/>
    </w:pPr>
    <w:rPr>
      <w:rFonts w:ascii="CG Times" w:hAnsi="CG Times"/>
      <w:sz w:val="20"/>
      <w:szCs w:val="20"/>
    </w:rPr>
  </w:style>
  <w:style w:type="paragraph" w:customStyle="1" w:styleId="BodyText31">
    <w:name w:val="Body Text 31"/>
    <w:basedOn w:val="Normal"/>
    <w:pPr>
      <w:overflowPunct w:val="0"/>
      <w:autoSpaceDE w:val="0"/>
      <w:jc w:val="both"/>
      <w:textAlignment w:val="baseline"/>
    </w:pPr>
    <w:rPr>
      <w:sz w:val="20"/>
      <w:szCs w:val="20"/>
      <w:lang w:val="es-ES"/>
    </w:rPr>
  </w:style>
  <w:style w:type="paragraph" w:customStyle="1" w:styleId="BodyText22">
    <w:name w:val="Body Text 22"/>
    <w:basedOn w:val="Normal"/>
    <w:pPr>
      <w:overflowPunct w:val="0"/>
      <w:autoSpaceDE w:val="0"/>
      <w:ind w:right="72"/>
      <w:jc w:val="both"/>
      <w:textAlignment w:val="baseline"/>
    </w:pPr>
    <w:rPr>
      <w:sz w:val="20"/>
      <w:szCs w:val="20"/>
      <w:lang w:val="es-ES"/>
    </w:rPr>
  </w:style>
  <w:style w:type="paragraph" w:customStyle="1" w:styleId="BodyTextIndent31">
    <w:name w:val="Body Text Indent 31"/>
    <w:basedOn w:val="Normal"/>
    <w:pPr>
      <w:overflowPunct w:val="0"/>
      <w:autoSpaceDE w:val="0"/>
      <w:ind w:left="1980" w:hanging="540"/>
      <w:jc w:val="both"/>
      <w:textAlignment w:val="baseline"/>
    </w:pPr>
    <w:rPr>
      <w:rFonts w:ascii="Arial" w:hAnsi="Arial"/>
      <w:sz w:val="22"/>
      <w:szCs w:val="20"/>
    </w:rPr>
  </w:style>
  <w:style w:type="paragraph" w:styleId="Piedepgina">
    <w:name w:val="footer"/>
    <w:basedOn w:val="Normal"/>
    <w:link w:val="PiedepginaCar"/>
    <w:uiPriority w:val="99"/>
    <w:pPr>
      <w:tabs>
        <w:tab w:val="center" w:pos="4252"/>
        <w:tab w:val="right" w:pos="8504"/>
      </w:tabs>
      <w:overflowPunct w:val="0"/>
      <w:autoSpaceDE w:val="0"/>
      <w:textAlignment w:val="baseline"/>
    </w:pPr>
    <w:rPr>
      <w:rFonts w:ascii="CG Times" w:hAnsi="CG Times"/>
      <w:sz w:val="20"/>
      <w:szCs w:val="20"/>
    </w:rPr>
  </w:style>
  <w:style w:type="paragraph" w:styleId="Sangradetextonormal">
    <w:name w:val="Body Text Indent"/>
    <w:basedOn w:val="Normal"/>
    <w:pPr>
      <w:tabs>
        <w:tab w:val="center" w:pos="2977"/>
      </w:tabs>
      <w:ind w:left="1843" w:hanging="709"/>
      <w:jc w:val="both"/>
    </w:pPr>
    <w:rPr>
      <w:rFonts w:ascii="Arial" w:hAnsi="Arial"/>
      <w:sz w:val="22"/>
    </w:rPr>
  </w:style>
  <w:style w:type="paragraph" w:customStyle="1" w:styleId="Sangra2detindependiente1">
    <w:name w:val="Sangría 2 de t. independiente1"/>
    <w:basedOn w:val="Normal"/>
    <w:pPr>
      <w:spacing w:before="40" w:after="40"/>
      <w:ind w:left="1620"/>
      <w:jc w:val="both"/>
    </w:pPr>
    <w:rPr>
      <w:rFonts w:ascii="Arial" w:hAnsi="Arial"/>
      <w:sz w:val="22"/>
    </w:rPr>
  </w:style>
  <w:style w:type="paragraph" w:customStyle="1" w:styleId="Sangra3detindependiente1">
    <w:name w:val="Sangría 3 de t. independiente1"/>
    <w:basedOn w:val="Normal"/>
    <w:pPr>
      <w:ind w:left="1440"/>
      <w:jc w:val="both"/>
    </w:pPr>
    <w:rPr>
      <w:rFonts w:ascii="Arial" w:hAnsi="Arial"/>
      <w:sz w:val="22"/>
    </w:rPr>
  </w:style>
  <w:style w:type="paragraph" w:customStyle="1" w:styleId="Textoindependiente21">
    <w:name w:val="Texto independiente 21"/>
    <w:basedOn w:val="Normal"/>
    <w:pPr>
      <w:jc w:val="both"/>
    </w:pPr>
    <w:rPr>
      <w:rFonts w:ascii="Arial" w:hAnsi="Arial"/>
      <w:sz w:val="18"/>
    </w:rPr>
  </w:style>
  <w:style w:type="paragraph" w:customStyle="1" w:styleId="Textosinformato1">
    <w:name w:val="Texto sin formato1"/>
    <w:basedOn w:val="Normal"/>
    <w:rPr>
      <w:rFonts w:ascii="Courier New" w:hAnsi="Courier New"/>
      <w:sz w:val="20"/>
      <w:szCs w:val="20"/>
      <w:lang w:val="es-ES"/>
    </w:rPr>
  </w:style>
  <w:style w:type="paragraph" w:customStyle="1" w:styleId="Textodebloque1">
    <w:name w:val="Texto de bloque1"/>
    <w:basedOn w:val="Normal"/>
    <w:pPr>
      <w:tabs>
        <w:tab w:val="left" w:pos="709"/>
        <w:tab w:val="left" w:pos="3545"/>
        <w:tab w:val="left" w:pos="10491"/>
      </w:tabs>
      <w:spacing w:before="120"/>
      <w:ind w:left="993" w:right="51" w:hanging="567"/>
      <w:jc w:val="both"/>
    </w:pPr>
    <w:rPr>
      <w:rFonts w:ascii="Arial" w:hAnsi="Arial"/>
      <w:sz w:val="22"/>
    </w:rPr>
  </w:style>
  <w:style w:type="paragraph" w:customStyle="1" w:styleId="Textoindependiente31">
    <w:name w:val="Texto independiente 31"/>
    <w:basedOn w:val="Normal"/>
    <w:pPr>
      <w:jc w:val="both"/>
    </w:pPr>
    <w:rPr>
      <w:sz w:val="20"/>
      <w:lang w:val="es-ES"/>
    </w:rPr>
  </w:style>
  <w:style w:type="paragraph" w:styleId="NormalWeb">
    <w:name w:val="Normal (Web)"/>
    <w:basedOn w:val="Normal"/>
    <w:pPr>
      <w:spacing w:before="280" w:after="280"/>
    </w:pPr>
    <w:rPr>
      <w:rFonts w:ascii="Arial Unicode MS" w:eastAsia="Arial Unicode MS" w:hAnsi="Arial Unicode MS" w:cs="Arial Unicode MS"/>
      <w:lang w:val="es-ES"/>
    </w:rPr>
  </w:style>
  <w:style w:type="paragraph" w:customStyle="1" w:styleId="Epgrafe1">
    <w:name w:val="Epígrafe1"/>
    <w:basedOn w:val="Normal"/>
    <w:next w:val="Normal"/>
    <w:pPr>
      <w:ind w:left="874" w:right="874"/>
      <w:jc w:val="right"/>
    </w:pPr>
    <w:rPr>
      <w:rFonts w:ascii="Verdana" w:hAnsi="Verdana"/>
      <w:b/>
      <w:bCs/>
      <w:sz w:val="18"/>
    </w:rPr>
  </w:style>
  <w:style w:type="paragraph" w:styleId="Textodeglobo">
    <w:name w:val="Balloon Text"/>
    <w:basedOn w:val="Normal"/>
    <w:rPr>
      <w:rFonts w:ascii="Tahoma" w:hAnsi="Tahoma" w:cs="Tahoma"/>
      <w:sz w:val="16"/>
      <w:szCs w:val="16"/>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table" w:styleId="Tablaconcuadrcula">
    <w:name w:val="Table Grid"/>
    <w:basedOn w:val="Tablanormal"/>
    <w:rsid w:val="003140A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064E66"/>
    <w:rPr>
      <w:sz w:val="16"/>
      <w:szCs w:val="16"/>
    </w:rPr>
  </w:style>
  <w:style w:type="paragraph" w:styleId="Textocomentario">
    <w:name w:val="annotation text"/>
    <w:basedOn w:val="Normal"/>
    <w:link w:val="TextocomentarioCar"/>
    <w:rsid w:val="00064E66"/>
    <w:rPr>
      <w:sz w:val="20"/>
      <w:szCs w:val="20"/>
    </w:rPr>
  </w:style>
  <w:style w:type="character" w:customStyle="1" w:styleId="TextocomentarioCar">
    <w:name w:val="Texto comentario Car"/>
    <w:link w:val="Textocomentario"/>
    <w:rsid w:val="00064E66"/>
    <w:rPr>
      <w:lang w:val="es-ES_tradnl" w:eastAsia="ar-SA"/>
    </w:rPr>
  </w:style>
  <w:style w:type="paragraph" w:styleId="Asuntodelcomentario">
    <w:name w:val="annotation subject"/>
    <w:basedOn w:val="Textocomentario"/>
    <w:next w:val="Textocomentario"/>
    <w:link w:val="AsuntodelcomentarioCar"/>
    <w:rsid w:val="00064E66"/>
    <w:rPr>
      <w:b/>
      <w:bCs/>
    </w:rPr>
  </w:style>
  <w:style w:type="character" w:customStyle="1" w:styleId="AsuntodelcomentarioCar">
    <w:name w:val="Asunto del comentario Car"/>
    <w:link w:val="Asuntodelcomentario"/>
    <w:rsid w:val="00064E66"/>
    <w:rPr>
      <w:b/>
      <w:bCs/>
      <w:lang w:val="es-ES_tradnl" w:eastAsia="ar-SA"/>
    </w:rPr>
  </w:style>
  <w:style w:type="numbering" w:customStyle="1" w:styleId="Estilo1">
    <w:name w:val="Estilo1"/>
    <w:rsid w:val="007260D3"/>
    <w:pPr>
      <w:numPr>
        <w:numId w:val="2"/>
      </w:numPr>
    </w:pPr>
  </w:style>
  <w:style w:type="paragraph" w:styleId="Prrafodelista">
    <w:name w:val="List Paragraph"/>
    <w:basedOn w:val="Normal"/>
    <w:link w:val="PrrafodelistaCar"/>
    <w:uiPriority w:val="99"/>
    <w:qFormat/>
    <w:rsid w:val="00B111E6"/>
    <w:pPr>
      <w:ind w:left="708"/>
    </w:pPr>
  </w:style>
  <w:style w:type="paragraph" w:customStyle="1" w:styleId="Default">
    <w:name w:val="Default"/>
    <w:rsid w:val="00750977"/>
    <w:pPr>
      <w:autoSpaceDE w:val="0"/>
      <w:autoSpaceDN w:val="0"/>
      <w:adjustRightInd w:val="0"/>
    </w:pPr>
    <w:rPr>
      <w:rFonts w:ascii="Calibri" w:eastAsia="Calibri" w:hAnsi="Calibri" w:cs="Calibri"/>
      <w:color w:val="000000"/>
      <w:sz w:val="24"/>
      <w:szCs w:val="24"/>
      <w:lang w:eastAsia="en-US"/>
    </w:rPr>
  </w:style>
  <w:style w:type="paragraph" w:styleId="Subttulo">
    <w:name w:val="Subtitle"/>
    <w:basedOn w:val="Normal"/>
    <w:next w:val="Normal"/>
    <w:link w:val="SubttuloCar"/>
    <w:qFormat/>
    <w:rsid w:val="0075317A"/>
    <w:pPr>
      <w:spacing w:after="60"/>
      <w:jc w:val="center"/>
      <w:outlineLvl w:val="1"/>
    </w:pPr>
    <w:rPr>
      <w:rFonts w:ascii="Cambria" w:hAnsi="Cambria"/>
    </w:rPr>
  </w:style>
  <w:style w:type="character" w:customStyle="1" w:styleId="SubttuloCar">
    <w:name w:val="Subtítulo Car"/>
    <w:link w:val="Subttulo"/>
    <w:rsid w:val="0075317A"/>
    <w:rPr>
      <w:rFonts w:ascii="Cambria" w:eastAsia="Times New Roman" w:hAnsi="Cambria" w:cs="Times New Roman"/>
      <w:sz w:val="24"/>
      <w:szCs w:val="24"/>
      <w:lang w:val="es-ES_tradnl" w:eastAsia="ar-SA"/>
    </w:rPr>
  </w:style>
  <w:style w:type="table" w:styleId="Tablaconlista1">
    <w:name w:val="Table List 1"/>
    <w:basedOn w:val="Tablanormal"/>
    <w:rsid w:val="00C84A81"/>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84A81"/>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clara-nfasis3">
    <w:name w:val="Light Grid Accent 3"/>
    <w:basedOn w:val="Tablanormal"/>
    <w:uiPriority w:val="62"/>
    <w:rsid w:val="00C84A8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Sinespaciado">
    <w:name w:val="No Spacing"/>
    <w:link w:val="SinespaciadoCar"/>
    <w:uiPriority w:val="1"/>
    <w:qFormat/>
    <w:rsid w:val="005D4D00"/>
    <w:rPr>
      <w:rFonts w:ascii="Calibri" w:hAnsi="Calibri"/>
      <w:sz w:val="22"/>
      <w:szCs w:val="22"/>
      <w:lang w:eastAsia="en-US"/>
    </w:rPr>
  </w:style>
  <w:style w:type="character" w:customStyle="1" w:styleId="SinespaciadoCar">
    <w:name w:val="Sin espaciado Car"/>
    <w:link w:val="Sinespaciado"/>
    <w:uiPriority w:val="1"/>
    <w:locked/>
    <w:rsid w:val="005D4D00"/>
    <w:rPr>
      <w:rFonts w:ascii="Calibri" w:hAnsi="Calibri"/>
      <w:sz w:val="22"/>
      <w:szCs w:val="22"/>
      <w:lang w:eastAsia="en-US" w:bidi="ar-SA"/>
    </w:rPr>
  </w:style>
  <w:style w:type="character" w:customStyle="1" w:styleId="PiedepginaCar">
    <w:name w:val="Pie de página Car"/>
    <w:link w:val="Piedepgina"/>
    <w:uiPriority w:val="99"/>
    <w:locked/>
    <w:rsid w:val="00FE1E17"/>
    <w:rPr>
      <w:rFonts w:ascii="CG Times" w:hAnsi="CG Times"/>
      <w:lang w:val="es-ES_tradnl" w:eastAsia="ar-SA"/>
    </w:rPr>
  </w:style>
  <w:style w:type="character" w:customStyle="1" w:styleId="PrrafodelistaCar">
    <w:name w:val="Párrafo de lista Car"/>
    <w:link w:val="Prrafodelista"/>
    <w:uiPriority w:val="99"/>
    <w:locked/>
    <w:rsid w:val="008D0EF9"/>
    <w:rPr>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pranet.funcionpublica.gob.mx" TargetMode="External"/><Relationship Id="rId18" Type="http://schemas.openxmlformats.org/officeDocument/2006/relationships/hyperlink" Target="mailto:elvia.narvaez@imss.gob.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aurora.estrada@imss.gob.mx" TargetMode="External"/><Relationship Id="rId25" Type="http://schemas.openxmlformats.org/officeDocument/2006/relationships/image" Target="cid:image002.png@01D21597.05FE69D0" TargetMode="External"/><Relationship Id="rId2" Type="http://schemas.openxmlformats.org/officeDocument/2006/relationships/numbering" Target="numbering.xml"/><Relationship Id="rId16" Type="http://schemas.openxmlformats.org/officeDocument/2006/relationships/hyperlink" Target="https://sites.google.com/site/cnetrupc/Guias-y-Formatos" TargetMode="External"/><Relationship Id="rId20" Type="http://schemas.openxmlformats.org/officeDocument/2006/relationships/hyperlink" Target="mailto:oton.toledoe@imss.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cnet.funcionpublica.gob.mx/registro/condiciones.jsf" TargetMode="Externa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mailto:david.lara@imss.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ompranet.funcionpublica.gob.mx" TargetMode="External"/><Relationship Id="rId22" Type="http://schemas.openxmlformats.org/officeDocument/2006/relationships/image" Target="media/image3.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8A2B-B4AC-4661-B4BA-E2AD54F5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6825</Words>
  <Characters>37542</Characters>
  <Application>Microsoft Office Word</Application>
  <DocSecurity>0</DocSecurity>
  <Lines>312</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para la licitación pública nacional</vt:lpstr>
      <vt:lpstr>Bases para la licitación pública nacional</vt:lpstr>
    </vt:vector>
  </TitlesOfParts>
  <Company>Instituto Mexicano del Seguro Social</Company>
  <LinksUpToDate>false</LinksUpToDate>
  <CharactersWithSpaces>44279</CharactersWithSpaces>
  <SharedDoc>false</SharedDoc>
  <HLinks>
    <vt:vector size="30" baseType="variant">
      <vt:variant>
        <vt:i4>6946939</vt:i4>
      </vt:variant>
      <vt:variant>
        <vt:i4>12</vt:i4>
      </vt:variant>
      <vt:variant>
        <vt:i4>0</vt:i4>
      </vt:variant>
      <vt:variant>
        <vt:i4>5</vt:i4>
      </vt:variant>
      <vt:variant>
        <vt:lpwstr>https://sites.google.com/site/cnetrupc/Guias-y-Formatos</vt:lpwstr>
      </vt:variant>
      <vt:variant>
        <vt:lpwstr/>
      </vt:variant>
      <vt:variant>
        <vt:i4>2883701</vt:i4>
      </vt:variant>
      <vt:variant>
        <vt:i4>9</vt:i4>
      </vt:variant>
      <vt:variant>
        <vt:i4>0</vt:i4>
      </vt:variant>
      <vt:variant>
        <vt:i4>5</vt:i4>
      </vt:variant>
      <vt:variant>
        <vt:lpwstr>http://cnet.funcionpublica.gob.mx/registro/condiciones.jsf</vt:lpwstr>
      </vt:variant>
      <vt:variant>
        <vt:lpwstr/>
      </vt:variant>
      <vt:variant>
        <vt:i4>68</vt:i4>
      </vt:variant>
      <vt:variant>
        <vt:i4>6</vt:i4>
      </vt:variant>
      <vt:variant>
        <vt:i4>0</vt:i4>
      </vt:variant>
      <vt:variant>
        <vt:i4>5</vt:i4>
      </vt:variant>
      <vt:variant>
        <vt:lpwstr>https://compranet.funcionpublica.gob.mx/</vt:lpwstr>
      </vt:variant>
      <vt:variant>
        <vt:lpwstr/>
      </vt:variant>
      <vt:variant>
        <vt:i4>68</vt:i4>
      </vt:variant>
      <vt:variant>
        <vt:i4>3</vt:i4>
      </vt:variant>
      <vt:variant>
        <vt:i4>0</vt:i4>
      </vt:variant>
      <vt:variant>
        <vt:i4>5</vt:i4>
      </vt:variant>
      <vt:variant>
        <vt:lpwstr>https://compranet.funcionpublica.gob.mx/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la licitación pública nacional</dc:title>
  <dc:subject>BASES DE LICITACION</dc:subject>
  <dc:creator>C.P. MARIA DE LOURDES FLORES DIAZ</dc:creator>
  <cp:lastModifiedBy>Elvia Narvaez Garcia</cp:lastModifiedBy>
  <cp:revision>2</cp:revision>
  <cp:lastPrinted>2016-02-29T19:19:00Z</cp:lastPrinted>
  <dcterms:created xsi:type="dcterms:W3CDTF">2016-09-26T18:25:00Z</dcterms:created>
  <dcterms:modified xsi:type="dcterms:W3CDTF">2016-09-26T18:25:00Z</dcterms:modified>
</cp:coreProperties>
</file>